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0E" w:rsidRPr="00063513" w:rsidRDefault="00166C0E" w:rsidP="006C7E1E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635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Некоторые итоги работы в сфере </w:t>
      </w:r>
      <w:r w:rsidR="006C7E1E" w:rsidRPr="000635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государственного </w:t>
      </w:r>
      <w:r w:rsidRPr="000635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земельного надзора за 2017 год</w:t>
      </w:r>
    </w:p>
    <w:p w:rsidR="00166C0E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Россельхознадзора по Брянской и Смоленской областям осуществляло свои полномочия в сфере государственного земельного надзора в форме </w:t>
      </w:r>
      <w:r w:rsidR="00313276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контрольно-надзорных и профилактических мероприятий.</w:t>
      </w:r>
      <w:proofErr w:type="gramEnd"/>
    </w:p>
    <w:p w:rsidR="00166C0E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r w:rsidR="00E34EF8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ыло проведено 1028 мероприятий по проверке соблюдения требований земельного законодательства Российской Федерации на площади более 602 тыс. гектаров, в том числе, 48 плановых рейдовых осмотров, обследований земель сельскохозяйственного назначения.</w:t>
      </w:r>
    </w:p>
    <w:p w:rsidR="00166C0E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выявлено </w:t>
      </w:r>
      <w:r w:rsidR="00AF4EE4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931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</w:t>
      </w:r>
      <w:r w:rsidR="00AF4EE4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требований земельного законодательства на общей площади </w:t>
      </w:r>
      <w:r w:rsidR="00AF4EE4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AF4EE4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гектаров. Наибольшее количество нарушений зафиксировано по </w:t>
      </w: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 ст. 8.7 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(невыполнение обязательных мероприятий по улучшению земель и охране почв) — </w:t>
      </w:r>
      <w:r w:rsidR="00353038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471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ч. 2 ст. 8.8 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(неиспользование земельного участка из земель сельскохозяйственного назначения) – 1</w:t>
      </w:r>
      <w:r w:rsidR="00353038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ст. 19.5 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(невыполнение в срок законного предписания) — </w:t>
      </w:r>
      <w:r w:rsidR="00353038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310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6C0E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фактам выявленных нарушений выдано </w:t>
      </w:r>
      <w:r w:rsidR="006D05E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965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предписани</w:t>
      </w:r>
      <w:r w:rsidR="006D05E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их устранении, вынесено </w:t>
      </w:r>
      <w:r w:rsidR="006D05E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585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постановлений о назначении административного наказания. В суды общей юри</w:t>
      </w:r>
      <w:r w:rsidR="00AB143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сдикции на рассмотрение передан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05E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="00AB143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 административных дел. В отношении виновных лиц возбуждены административные дела, сумма штрафов по ним превысила </w:t>
      </w:r>
      <w:r w:rsidR="006D05E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 млн. рублей. </w:t>
      </w:r>
    </w:p>
    <w:p w:rsidR="009244F7" w:rsidRPr="00063513" w:rsidRDefault="009244F7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статьёй 4.1.1 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</w:t>
      </w:r>
      <w:r w:rsidR="00D2751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юридическим и должностным лицам, а также индивидуальным предпринимателям </w:t>
      </w:r>
      <w:r w:rsidR="00067232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административные штрафы заменены предупреждениями. За нарушения земельного законодательства Управлением </w:t>
      </w:r>
      <w:r w:rsidR="00D2751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выдано 17 предупреждений.</w:t>
      </w:r>
    </w:p>
    <w:p w:rsidR="00067232" w:rsidRPr="00063513" w:rsidRDefault="00E34EF8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собое внимание уделялось работе по вовлечению неиспользуемых земельных участков в сельскохозяйственное производство. </w:t>
      </w:r>
      <w:r w:rsidR="005C31F0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территории двух регионов установлено </w:t>
      </w:r>
      <w:r w:rsidR="0095613B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443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</w:t>
      </w:r>
      <w:r w:rsidR="0095613B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зарастания земель сорной и древесно-кустарниковой растительностью на площади </w:t>
      </w:r>
      <w:r w:rsidR="0095613B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10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гектаров.</w:t>
      </w:r>
      <w:r w:rsidR="0095613B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понуждающих действий надзорного органа хозяйствующими субъектами введено в сельскохозяйственный оборот более </w:t>
      </w:r>
      <w:r w:rsidR="0095613B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гектаров земель.</w:t>
      </w:r>
      <w:r w:rsidR="00F3488C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6C0E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уполномоченные региональные органы власти направлено </w:t>
      </w:r>
      <w:r w:rsidR="00F3488C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материалов для инициирования изъятия земельных участков из собственности у недобросовестных землепользователей общей площадью </w:t>
      </w:r>
      <w:r w:rsidR="00F3488C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 90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гектаров. По решению суда в Брянской области у собственника изъято три земельных участка общей площадью 13,85 гектара.</w:t>
      </w:r>
    </w:p>
    <w:p w:rsidR="006668A2" w:rsidRPr="00063513" w:rsidRDefault="006668A2" w:rsidP="006668A2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Эффективным экономическим рычагом, побуждающим нерадивых собственников к использованию своих земель, является увеличение ставки земельного налога.</w:t>
      </w:r>
    </w:p>
    <w:p w:rsidR="006668A2" w:rsidRPr="00063513" w:rsidRDefault="006668A2" w:rsidP="006668A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текущем году за неиспользование земельного участка для сельхозпроизводства Управление</w:t>
      </w:r>
      <w:r w:rsidR="00CE628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налоговые органы регионов направ</w:t>
      </w:r>
      <w:r w:rsidR="00CE628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лено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289 материалов с целью начисления повышенной ставки земельного налога. При этом ставка увеличивается в 5 раз – с 0,03 % до 1,5 %.</w:t>
      </w:r>
    </w:p>
    <w:p w:rsidR="006668A2" w:rsidRPr="00063513" w:rsidRDefault="006668A2" w:rsidP="006668A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Сумма дополнительно начисленного налога по материалам прошлых лет составила более </w:t>
      </w:r>
      <w:r w:rsidR="00CE628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34D1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млн. рублей.</w:t>
      </w:r>
    </w:p>
    <w:p w:rsidR="0065776D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целью 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выполнения программы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ческих мероприятий в сфере государственного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надзора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проведено </w:t>
      </w:r>
      <w:r w:rsidR="00C76C4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444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консультаци</w:t>
      </w:r>
      <w:r w:rsidR="00C76C4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землепользователями, выдано </w:t>
      </w:r>
      <w:r w:rsidR="00C76C4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предостережени</w:t>
      </w:r>
      <w:r w:rsidR="00C76C4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недопустимости нарушения обязательных требований.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Управления размещено 103 материала по вопросам соблюдения требований земельного законодательства и 14 публикаций в средствах массовой информации.</w:t>
      </w:r>
      <w:r w:rsidR="008350B1" w:rsidRPr="0006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Внесено 51 представление об устранении причин и условий, способствовавших совершению административных правонарушений.</w:t>
      </w:r>
    </w:p>
    <w:p w:rsidR="00166C0E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Актуальные вопросы в сфере земельных отношений обсуждались на</w:t>
      </w:r>
      <w:r w:rsidR="009F5B3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ежеквартально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проводимых Управлени</w:t>
      </w:r>
      <w:r w:rsidR="009F5B3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публичных мероприятиях (слушаниях) с приглашением представителей бизнеса и производителей сельскохозяйственной продукции Брянской и Смоленской областей.</w:t>
      </w:r>
    </w:p>
    <w:p w:rsidR="008350B1" w:rsidRPr="00063513" w:rsidRDefault="008350B1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289" w:rsidRPr="00063513" w:rsidRDefault="00166C0E" w:rsidP="00063513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635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О результатах </w:t>
      </w:r>
      <w:proofErr w:type="gramStart"/>
      <w:r w:rsidRPr="000635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контроля за</w:t>
      </w:r>
      <w:proofErr w:type="gramEnd"/>
      <w:r w:rsidRPr="000635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сохранением и воспроизводством почвенного плодородия</w:t>
      </w:r>
    </w:p>
    <w:p w:rsidR="00166C0E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Россельхознадзора по Брянской и Смоленской областям продолжает работу по анализу качественного состояния сельхозугодий регионов.</w:t>
      </w:r>
    </w:p>
    <w:p w:rsidR="00166C0E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этой целью в ходе контрольно-надзорных мероприятий на территории Брянской и Смоленской областей отбирались почвенные образцы.</w:t>
      </w:r>
    </w:p>
    <w:p w:rsidR="00166C0E" w:rsidRPr="00063513" w:rsidRDefault="00792B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D0751C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ФГБУ "</w:t>
      </w:r>
      <w:proofErr w:type="gramStart"/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Брянской</w:t>
      </w:r>
      <w:proofErr w:type="gramEnd"/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МВЛ" проведены лабораторные исследования </w:t>
      </w:r>
      <w:r w:rsidR="00D0751C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923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почвенных проб, из них: 5</w:t>
      </w:r>
      <w:r w:rsidR="00D0751C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на агрохимические и 34</w:t>
      </w:r>
      <w:r w:rsidR="00D0751C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химико-токсикологические показатели.</w:t>
      </w:r>
    </w:p>
    <w:p w:rsidR="00166C0E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отдельных показателей почвенного плодородия установлено в 2</w:t>
      </w:r>
      <w:r w:rsidR="00AA7510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образц</w:t>
      </w:r>
      <w:r w:rsidR="00AA7510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показателями контрольных проб.</w:t>
      </w:r>
    </w:p>
    <w:p w:rsidR="00166C0E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выращивании сельскохозяйственной продукции землепользователи </w:t>
      </w:r>
      <w:r w:rsidR="004A2386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 </w:t>
      </w:r>
      <w:r w:rsidR="003D5E8B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химические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защиты растений, но при этом не всегда проводят </w:t>
      </w:r>
      <w:r w:rsidR="00792B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</w:t>
      </w:r>
      <w:r w:rsidR="00994A9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92B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почвы с целью определения накопления в ней опасных веществ.</w:t>
      </w:r>
    </w:p>
    <w:p w:rsidR="00166C0E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Невыполнение обязательных требований по охране почв от загрязнения опасными токсичными элементами выявлено на площади около 0,7 тыс. гектаров.</w:t>
      </w:r>
    </w:p>
    <w:p w:rsidR="00166C0E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тем, загрязнение почв засеваемых полей пестицидами или продуктами их метаболизма по результатам лабораторного контроля не выявлено.</w:t>
      </w:r>
    </w:p>
    <w:p w:rsidR="00166C0E" w:rsidRPr="00063513" w:rsidRDefault="00166C0E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почвенных проб, отобранных в местах несанкционированного размещения отходов производства и потребления, выявил 2</w:t>
      </w:r>
      <w:r w:rsidR="00E24718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образцов с превышением допустимых количеств содержания пестицидов, токсичных элементов, нефтепродуктов и 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бен</w:t>
      </w: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пирена</w:t>
      </w:r>
      <w:proofErr w:type="spell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277B" w:rsidRPr="00063513" w:rsidRDefault="0089277B" w:rsidP="007D728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1C6E" w:rsidRPr="00063513" w:rsidRDefault="004936B1" w:rsidP="007D7289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635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О результатах работы по возмещению </w:t>
      </w:r>
      <w:r w:rsidR="00601C6E" w:rsidRPr="000635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вреда,</w:t>
      </w:r>
    </w:p>
    <w:p w:rsidR="004936B1" w:rsidRPr="00063513" w:rsidRDefault="00601C6E" w:rsidP="00601C6E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635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B680D" w:rsidRPr="000635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причиненного землям сельскохозяйственного назначения</w:t>
      </w:r>
    </w:p>
    <w:p w:rsidR="004936B1" w:rsidRPr="00063513" w:rsidRDefault="004936B1" w:rsidP="003C41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осуществления контрольно-надзорной деятельности Управлением Россельхознадзора по Брянской и Смоленской областям особое внимание уделяется выявлению нарушений, связанных с самовольным снятием, перемещением и уничтожением плодородного слоя почвы, а также незаконной добычей общераспространенных полезных ископаемых.</w:t>
      </w:r>
      <w:proofErr w:type="gramEnd"/>
    </w:p>
    <w:p w:rsidR="004936B1" w:rsidRPr="00063513" w:rsidRDefault="00CA356E" w:rsidP="003C41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землях сельскохозяйственного назначения в</w:t>
      </w:r>
      <w:r w:rsidR="004936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6BB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 регион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4936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D4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r w:rsidR="004936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выявлено </w:t>
      </w:r>
      <w:r w:rsidR="009F46BB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936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 фактов на площади </w:t>
      </w:r>
      <w:r w:rsidR="009F46BB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 6</w:t>
      </w:r>
      <w:r w:rsidR="004936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гектар</w:t>
      </w:r>
      <w:r w:rsidR="009F46BB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E80517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</w:t>
      </w:r>
      <w:r w:rsidR="001E120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80517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Брянской </w:t>
      </w:r>
      <w:r w:rsidR="00E80517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области 6 случаев, в Смоленской – 2.</w:t>
      </w:r>
      <w:proofErr w:type="gramEnd"/>
      <w:r w:rsidR="004936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рассчитанная сумма ущерба превысила 16,</w:t>
      </w:r>
      <w:r w:rsidR="00051955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  <w:r w:rsidR="004936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</w:t>
      </w:r>
    </w:p>
    <w:p w:rsidR="004936B1" w:rsidRPr="00063513" w:rsidRDefault="004936B1" w:rsidP="003C41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суды Брянской области Управлением направлено </w:t>
      </w:r>
      <w:r w:rsidR="00F606EF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исковых заявлени</w:t>
      </w:r>
      <w:r w:rsidR="00F606EF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возмещении вреда, причиненного в результате нарушения земель, на общую сумму </w:t>
      </w:r>
      <w:r w:rsidR="00F606EF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30,67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 </w:t>
      </w:r>
      <w:r w:rsidR="00F606EF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Удовлетворено судами 5 исковых заявлений с учётом ранее направленных на общую сумму </w:t>
      </w:r>
      <w:r w:rsidR="00FB743F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606EF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3,92 млн. руб.</w:t>
      </w:r>
    </w:p>
    <w:p w:rsidR="00C151ED" w:rsidRPr="00063513" w:rsidRDefault="00C151ED" w:rsidP="003C41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Путём проведения рекультивации нарушенных земель на площади более 2-х гектаров  АО «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Брянскавтодор</w:t>
      </w:r>
      <w:proofErr w:type="spell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ООО</w:t>
      </w:r>
      <w:proofErr w:type="gram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Погарагродорстрой</w:t>
      </w:r>
      <w:proofErr w:type="spell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возместили причиненный почве вред в размере 6 млн. руб. </w:t>
      </w:r>
    </w:p>
    <w:p w:rsidR="00C151ED" w:rsidRPr="00063513" w:rsidRDefault="00C151ED" w:rsidP="003C41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досудебном порядке по претензии Управления физическим лицом </w:t>
      </w:r>
      <w:r w:rsidR="00EA0B15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возмещён причинённый почве вред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бюджет Выгоничского района </w:t>
      </w:r>
      <w:r w:rsidR="00EA0B15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размере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 тыс. руб.</w:t>
      </w:r>
    </w:p>
    <w:p w:rsidR="001E120A" w:rsidRPr="00063513" w:rsidRDefault="001E120A" w:rsidP="003C41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приоритетных направлений работы Управления в сфере государственного земельного надзора является выявление несанкционированных ме</w:t>
      </w: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 скл</w:t>
      </w:r>
      <w:proofErr w:type="gram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адирования отходов производства и потребления на землях сельскохозяйственного назначения.</w:t>
      </w:r>
    </w:p>
    <w:p w:rsidR="00405A00" w:rsidRPr="00063513" w:rsidRDefault="00BE216E" w:rsidP="003C41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двух регионов в</w:t>
      </w:r>
      <w:r w:rsidR="004936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ходе надзорных мероприятий </w:t>
      </w:r>
      <w:r w:rsidR="00205926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выявлено 114 несанкционированных свалок твердых бытовых отходов 4 и 5 классов опасности </w:t>
      </w:r>
      <w:r w:rsidR="00D7538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общей площадью 27,8 гектара. </w:t>
      </w:r>
      <w:r w:rsidR="00405A00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Брянской области установлено 48 свалок на площади 26,3 гектара, в Смоленской области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05A00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 общей площадью 1,48 гектара.</w:t>
      </w:r>
    </w:p>
    <w:p w:rsidR="008E1D3D" w:rsidRPr="00063513" w:rsidRDefault="008E1D3D" w:rsidP="003C41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вред, причиненный почве в результате несанкционированного размещения отходов производства и потребления на землях сельскохозяйственного назначения, превысил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141 млн. рублей.</w:t>
      </w:r>
    </w:p>
    <w:p w:rsidR="008E1D3D" w:rsidRPr="00063513" w:rsidRDefault="008E1D3D" w:rsidP="003C41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фактам виновные лица были привлечены к административной ответственности. Также  им выданы предписания об устранении выявленных нарушений</w:t>
      </w:r>
      <w:r w:rsidR="00B45B77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представления об устранении причин и условий, способствовавших их совершению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36B1" w:rsidRPr="00063513" w:rsidRDefault="004936B1" w:rsidP="003C41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местах несанкционированного размещения отходов производства и потребления отбирались почвенные пробы для исследования на химико-токсикологические показатели. Проведенные экспертизы показали превышени</w:t>
      </w:r>
      <w:r w:rsidR="00D7538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допустимых количеств содержания пестицидов, токсичных элементов и нефтепродуктов.</w:t>
      </w:r>
    </w:p>
    <w:p w:rsidR="004936B1" w:rsidRPr="00063513" w:rsidRDefault="004936B1" w:rsidP="003C41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выполнения требований надзорного органа ликвидирован</w:t>
      </w:r>
      <w:r w:rsidR="00936E74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538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незаконн</w:t>
      </w:r>
      <w:r w:rsidR="00D7538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свал</w:t>
      </w:r>
      <w:r w:rsidR="00D7538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площади около </w:t>
      </w:r>
      <w:r w:rsidR="00D7538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11,6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гектар</w:t>
      </w:r>
      <w:r w:rsidR="00D7538A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36B1" w:rsidRPr="00063513" w:rsidRDefault="004936B1" w:rsidP="003C41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проведения рекультивации нарушенных земель возмещен причиненный почве ущерб </w:t>
      </w:r>
      <w:r w:rsidR="00B70E1B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размере более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A96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</w:t>
      </w:r>
    </w:p>
    <w:p w:rsidR="003D78DC" w:rsidRPr="00063513" w:rsidRDefault="003D78DC" w:rsidP="003C41F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20E1" w:rsidRPr="00063513" w:rsidRDefault="000F20E1" w:rsidP="000F20E1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635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Взаимодействие Управления с органами местного самоуправления по осуществлению земельного надзора на землях сельскохозяйственного назначения.</w:t>
      </w:r>
    </w:p>
    <w:p w:rsidR="000F20E1" w:rsidRPr="00063513" w:rsidRDefault="00FB743F" w:rsidP="0052742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72 Земельного кодекса Российской Федерации, законом Брянской области от 08.11.2010 № 94 «О порядке организации и осуществления муниципального земельного</w:t>
      </w:r>
      <w:r w:rsidR="00527425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20E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контроля на территории муниципальных образований Брянской области», законом Смоленской области от 08.07.2015 № 102-З «О порядке осуществления муниципального земельного </w:t>
      </w:r>
      <w:r w:rsidR="000F20E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контроля на территории Смоленской области» установлена обязанность органов местного самоуправления по осуществлению муниципального земельного контроля.</w:t>
      </w:r>
      <w:proofErr w:type="gramEnd"/>
    </w:p>
    <w:p w:rsidR="000F20E1" w:rsidRPr="00063513" w:rsidRDefault="00A60903" w:rsidP="000F20E1">
      <w:pPr>
        <w:pStyle w:val="a8"/>
        <w:spacing w:after="0" w:line="240" w:lineRule="auto"/>
        <w:ind w:left="-567" w:right="-143"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="000F20E1"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Смоленской области </w:t>
      </w: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полномочия земельного контроля </w:t>
      </w:r>
      <w:r w:rsidR="000F20E1"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закреплены за органами местного самоуправления муниципальных районов, в Брянской области они были отнесены к вопросам местного значения сельских поселений. </w:t>
      </w:r>
    </w:p>
    <w:p w:rsidR="00A60903" w:rsidRPr="00063513" w:rsidRDefault="00A60903" w:rsidP="00A60903">
      <w:pPr>
        <w:pStyle w:val="a8"/>
        <w:spacing w:after="0" w:line="240" w:lineRule="auto"/>
        <w:ind w:left="-567" w:right="-143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Pr="000635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соответствии с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РФ от 26.12.2014 № 1515, уполномоченные органы муниципальной власти обязаны в установленный срок представлять в органы </w:t>
      </w:r>
      <w:proofErr w:type="spellStart"/>
      <w:r w:rsidRPr="000635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госземнадзора</w:t>
      </w:r>
      <w:proofErr w:type="spellEnd"/>
      <w:r w:rsidRPr="000635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частности, в Управление Россельхознадзора по Брянской и Смоленской областям проекты планов по муниципальному контролю на предстоящий период.</w:t>
      </w:r>
      <w:proofErr w:type="gramEnd"/>
    </w:p>
    <w:p w:rsidR="006C0BE8" w:rsidRPr="00063513" w:rsidRDefault="006C0BE8" w:rsidP="006C0BE8">
      <w:pPr>
        <w:pStyle w:val="a8"/>
        <w:spacing w:after="0" w:line="240" w:lineRule="auto"/>
        <w:ind w:left="-567" w:right="-143"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Органы муниципального контроля </w:t>
      </w:r>
      <w:r w:rsidRPr="000635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должной мере не исполняют обязанности,</w:t>
      </w: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635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возложенные на них законодательством,</w:t>
      </w: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 планированию контрольной деятельности, выявлению и закреплению нарушений, подготовке качественных документов по результатам контроля. </w:t>
      </w:r>
    </w:p>
    <w:p w:rsidR="00A60903" w:rsidRPr="00063513" w:rsidRDefault="006C0BE8" w:rsidP="00A60903">
      <w:pPr>
        <w:pStyle w:val="ConsPlusNormal"/>
        <w:ind w:left="-567"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</w:t>
      </w:r>
      <w:r w:rsidR="00A60903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году на согласование в Управление поступило 28 таких проектов планов из 20 районов: в том числе 17 - в Брянской области (из 9 районов) и 11  - в Смоленской области.</w:t>
      </w:r>
    </w:p>
    <w:p w:rsidR="00A60903" w:rsidRPr="00063513" w:rsidRDefault="00A60903" w:rsidP="00A60903">
      <w:pPr>
        <w:pStyle w:val="ConsPlusNormal"/>
        <w:ind w:left="-567"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Управлением согласовано 5 проектов планов по муниципальному земельному контролю на 2018 год, в том числе 2 - в Брянской и 3 - в Смоленской области.</w:t>
      </w:r>
    </w:p>
    <w:p w:rsidR="00A60903" w:rsidRPr="00063513" w:rsidRDefault="00A60903" w:rsidP="00A60903">
      <w:pPr>
        <w:pStyle w:val="ConsPlusNormal"/>
        <w:ind w:left="-567"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2017 года в рамках муниципального земельного контроля в Управление от органов местного самоуправления на рассмотрение поступило </w:t>
      </w:r>
      <w:r w:rsidR="00297FA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324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</w:t>
      </w:r>
      <w:r w:rsidR="00297FA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внеплановых проверок, в том числе 2</w:t>
      </w:r>
      <w:r w:rsidR="002F3F60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 Брянской и </w:t>
      </w:r>
      <w:r w:rsidR="00297FA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298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 Смоленской области. </w:t>
      </w:r>
      <w:proofErr w:type="gram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их рассмотрения Управлением возбуждено </w:t>
      </w:r>
      <w:r w:rsidR="00297FA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180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 об административных правонарушениях: в Брянской области – 1, в Смоленской – </w:t>
      </w:r>
      <w:r w:rsidR="00297FA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179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Вынесено </w:t>
      </w:r>
      <w:r w:rsidR="00297FA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определени</w:t>
      </w:r>
      <w:r w:rsidR="00297FA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отказе в возбуждении административных дел. </w:t>
      </w:r>
    </w:p>
    <w:p w:rsidR="00A60903" w:rsidRPr="00063513" w:rsidRDefault="00A60903" w:rsidP="00A60903">
      <w:pPr>
        <w:pStyle w:val="ConsPlusNormal"/>
        <w:ind w:left="-567"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причинами отказа являлись нарушения, допускаемые органами муниципального земельного контроля при проведении проверок в части отсутствия основания для проведения внеплановых проверок, нарушения порядка уведомления лиц о проведении проверки, наложения в сроках проведения осмотра земельных участков, нарушения в оформлении результатов проверки и другие.</w:t>
      </w:r>
    </w:p>
    <w:p w:rsidR="00A60903" w:rsidRPr="00063513" w:rsidRDefault="00A60903" w:rsidP="00A60903">
      <w:pPr>
        <w:pStyle w:val="ConsPlusNormal"/>
        <w:ind w:left="-567"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Управлением в отношении органов местного самоуправления проведено 76 контрольно-надзорных мероприятий.</w:t>
      </w:r>
    </w:p>
    <w:p w:rsidR="00A60903" w:rsidRPr="00063513" w:rsidRDefault="00A60903" w:rsidP="00A60903">
      <w:pPr>
        <w:pStyle w:val="ConsPlusNormal"/>
        <w:ind w:left="-567"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Проверками установлено, что муниципалитеты исполняют обязанности, возложенные на них законодательством, не в должной мере.</w:t>
      </w:r>
    </w:p>
    <w:p w:rsidR="002937CF" w:rsidRPr="00063513" w:rsidRDefault="00A60903" w:rsidP="00A60903">
      <w:pPr>
        <w:pStyle w:val="a4"/>
        <w:spacing w:before="0" w:beforeAutospacing="0" w:after="0" w:afterAutospacing="0"/>
        <w:ind w:left="-567" w:right="-143" w:firstLine="709"/>
        <w:jc w:val="both"/>
        <w:rPr>
          <w:color w:val="000000" w:themeColor="text1"/>
          <w:sz w:val="28"/>
          <w:szCs w:val="28"/>
        </w:rPr>
      </w:pPr>
      <w:r w:rsidRPr="00063513">
        <w:rPr>
          <w:color w:val="000000" w:themeColor="text1"/>
          <w:sz w:val="28"/>
          <w:szCs w:val="28"/>
        </w:rPr>
        <w:t xml:space="preserve">Одним из самых распространенных нарушений является неисполнение органами местного самоуправления требований по организации сбора и вывоза отходов производства и потребления. Это приводит к образованию многочисленных стихийных свалок. </w:t>
      </w:r>
    </w:p>
    <w:p w:rsidR="00A60903" w:rsidRPr="00063513" w:rsidRDefault="002937CF" w:rsidP="00A60903">
      <w:pPr>
        <w:pStyle w:val="a4"/>
        <w:spacing w:before="0" w:beforeAutospacing="0" w:after="0" w:afterAutospacing="0"/>
        <w:ind w:left="-567" w:right="-143" w:firstLine="709"/>
        <w:jc w:val="both"/>
        <w:rPr>
          <w:color w:val="000000" w:themeColor="text1"/>
          <w:sz w:val="28"/>
          <w:szCs w:val="28"/>
        </w:rPr>
      </w:pPr>
      <w:r w:rsidRPr="00063513">
        <w:rPr>
          <w:color w:val="000000" w:themeColor="text1"/>
          <w:sz w:val="28"/>
          <w:szCs w:val="28"/>
        </w:rPr>
        <w:t xml:space="preserve">Имели место факты </w:t>
      </w:r>
      <w:r w:rsidR="00A60903" w:rsidRPr="00063513">
        <w:rPr>
          <w:color w:val="000000" w:themeColor="text1"/>
          <w:sz w:val="28"/>
          <w:szCs w:val="28"/>
        </w:rPr>
        <w:t>предоставл</w:t>
      </w:r>
      <w:r w:rsidRPr="00063513">
        <w:rPr>
          <w:color w:val="000000" w:themeColor="text1"/>
          <w:sz w:val="28"/>
          <w:szCs w:val="28"/>
        </w:rPr>
        <w:t>ения</w:t>
      </w:r>
      <w:r w:rsidR="00A60903" w:rsidRPr="00063513">
        <w:rPr>
          <w:color w:val="000000" w:themeColor="text1"/>
          <w:sz w:val="28"/>
          <w:szCs w:val="28"/>
        </w:rPr>
        <w:t xml:space="preserve"> земельны</w:t>
      </w:r>
      <w:r w:rsidRPr="00063513">
        <w:rPr>
          <w:color w:val="000000" w:themeColor="text1"/>
          <w:sz w:val="28"/>
          <w:szCs w:val="28"/>
        </w:rPr>
        <w:t>х</w:t>
      </w:r>
      <w:r w:rsidR="00A60903" w:rsidRPr="00063513">
        <w:rPr>
          <w:color w:val="000000" w:themeColor="text1"/>
          <w:sz w:val="28"/>
          <w:szCs w:val="28"/>
        </w:rPr>
        <w:t xml:space="preserve"> участк</w:t>
      </w:r>
      <w:r w:rsidRPr="00063513">
        <w:rPr>
          <w:color w:val="000000" w:themeColor="text1"/>
          <w:sz w:val="28"/>
          <w:szCs w:val="28"/>
        </w:rPr>
        <w:t>ов</w:t>
      </w:r>
      <w:r w:rsidR="00A60903" w:rsidRPr="00063513">
        <w:rPr>
          <w:color w:val="000000" w:themeColor="text1"/>
          <w:sz w:val="28"/>
          <w:szCs w:val="28"/>
        </w:rPr>
        <w:t xml:space="preserve"> сельскохозяйственного назначения для недопустимых видов использования, таких </w:t>
      </w:r>
      <w:r w:rsidR="00A60903" w:rsidRPr="00063513">
        <w:rPr>
          <w:color w:val="000000" w:themeColor="text1"/>
          <w:sz w:val="28"/>
          <w:szCs w:val="28"/>
        </w:rPr>
        <w:lastRenderedPageBreak/>
        <w:t xml:space="preserve">как добыча полезных ископаемых, размещение отходов производства и потребления, строительство автостоянок, АЗС. </w:t>
      </w:r>
    </w:p>
    <w:p w:rsidR="002937CF" w:rsidRPr="00063513" w:rsidRDefault="002937CF" w:rsidP="00FB743F">
      <w:pPr>
        <w:pStyle w:val="ConsPlusNormal"/>
        <w:ind w:left="-567"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фактам присвоения незаконных для сельскохозяйственных земель видов разрешенного использования информация была направлена в прокуратуру 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Краснинского</w:t>
      </w:r>
      <w:proofErr w:type="spell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области.</w:t>
      </w:r>
      <w:r w:rsidR="00FB743F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4C7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вынесенному прокуратурой протесту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 разрешенного использования земельных участков приведён в соответствие с утверждённым классификатором.</w:t>
      </w:r>
    </w:p>
    <w:p w:rsidR="00A60903" w:rsidRPr="00063513" w:rsidRDefault="00A60903" w:rsidP="00A60903">
      <w:pPr>
        <w:pStyle w:val="ConsPlusNormal"/>
        <w:ind w:left="-567"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проведенных проверок органов местного самоуправления выявлено 53 нарушения земельного законодательства. Виновные лица привлечены к административной ответственности. Главам администраций районов и сельских поселений внесено 51 представление об устранении причин и условий, способствовавших совершению административных правонарушений.</w:t>
      </w:r>
    </w:p>
    <w:p w:rsidR="0073245B" w:rsidRPr="00063513" w:rsidRDefault="0073245B" w:rsidP="00A60903">
      <w:pPr>
        <w:pStyle w:val="ConsPlusNormal"/>
        <w:ind w:left="-567" w:right="-143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743F" w:rsidRPr="00063513" w:rsidRDefault="00FB743F" w:rsidP="00A60903">
      <w:pPr>
        <w:pStyle w:val="ConsPlusNormal"/>
        <w:ind w:left="-567" w:right="-143"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6351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Для сведения:</w:t>
      </w:r>
    </w:p>
    <w:p w:rsidR="00A60903" w:rsidRPr="00063513" w:rsidRDefault="006F52AB" w:rsidP="00063513">
      <w:pPr>
        <w:pStyle w:val="a8"/>
        <w:spacing w:after="0" w:line="240" w:lineRule="auto"/>
        <w:ind w:left="-567" w:right="-143" w:firstLine="708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063513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Законом Брянской области от 25.12.2017 № 109-З внесены изменения в пункт 1 статьи 3 Закона Брянской области от 08.11.2010 № 94-З «О порядке организации и осуществления муниципального земельного контроля на территории муниципальных образований Брянской области», согласно которым с 1 января 2018 года полномочия по МЗК в Брянской области закреплены за органами местного самоуправления муниципальных районов.</w:t>
      </w:r>
      <w:proofErr w:type="gramEnd"/>
    </w:p>
    <w:sectPr w:rsidR="00A60903" w:rsidRPr="00063513" w:rsidSect="00FB743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6B1"/>
    <w:rsid w:val="00040CE6"/>
    <w:rsid w:val="00051955"/>
    <w:rsid w:val="00063513"/>
    <w:rsid w:val="00067232"/>
    <w:rsid w:val="000705C5"/>
    <w:rsid w:val="00071259"/>
    <w:rsid w:val="00092DF9"/>
    <w:rsid w:val="000B12F3"/>
    <w:rsid w:val="000F20E1"/>
    <w:rsid w:val="0011078D"/>
    <w:rsid w:val="00132C65"/>
    <w:rsid w:val="00144F20"/>
    <w:rsid w:val="00166C0E"/>
    <w:rsid w:val="00172EC6"/>
    <w:rsid w:val="001E120A"/>
    <w:rsid w:val="00205926"/>
    <w:rsid w:val="00234268"/>
    <w:rsid w:val="002937CF"/>
    <w:rsid w:val="00294C7E"/>
    <w:rsid w:val="00297FAE"/>
    <w:rsid w:val="002F3F60"/>
    <w:rsid w:val="00313276"/>
    <w:rsid w:val="00353038"/>
    <w:rsid w:val="0037310C"/>
    <w:rsid w:val="003B680D"/>
    <w:rsid w:val="003C41FD"/>
    <w:rsid w:val="003D5E8B"/>
    <w:rsid w:val="003D78DC"/>
    <w:rsid w:val="00405A00"/>
    <w:rsid w:val="00476A96"/>
    <w:rsid w:val="004936B1"/>
    <w:rsid w:val="004A2386"/>
    <w:rsid w:val="00527425"/>
    <w:rsid w:val="005C31F0"/>
    <w:rsid w:val="00601C6E"/>
    <w:rsid w:val="0065776D"/>
    <w:rsid w:val="006668A2"/>
    <w:rsid w:val="00667BB9"/>
    <w:rsid w:val="006C0BE8"/>
    <w:rsid w:val="006C7E1E"/>
    <w:rsid w:val="006D05EA"/>
    <w:rsid w:val="006F52AB"/>
    <w:rsid w:val="0073245B"/>
    <w:rsid w:val="00740A6A"/>
    <w:rsid w:val="00792B0E"/>
    <w:rsid w:val="007A315D"/>
    <w:rsid w:val="007D7289"/>
    <w:rsid w:val="007E1FAA"/>
    <w:rsid w:val="008350B1"/>
    <w:rsid w:val="0089277B"/>
    <w:rsid w:val="008B5E42"/>
    <w:rsid w:val="008E1D3D"/>
    <w:rsid w:val="009244F7"/>
    <w:rsid w:val="00936E74"/>
    <w:rsid w:val="0095613B"/>
    <w:rsid w:val="00994A9D"/>
    <w:rsid w:val="009A2CF5"/>
    <w:rsid w:val="009D59EA"/>
    <w:rsid w:val="009F46BB"/>
    <w:rsid w:val="009F5B3D"/>
    <w:rsid w:val="00A23D43"/>
    <w:rsid w:val="00A60903"/>
    <w:rsid w:val="00AA474A"/>
    <w:rsid w:val="00AA7510"/>
    <w:rsid w:val="00AB143E"/>
    <w:rsid w:val="00AF37BF"/>
    <w:rsid w:val="00AF4EE4"/>
    <w:rsid w:val="00B20A51"/>
    <w:rsid w:val="00B32294"/>
    <w:rsid w:val="00B34F18"/>
    <w:rsid w:val="00B45B77"/>
    <w:rsid w:val="00B70E1B"/>
    <w:rsid w:val="00BE216E"/>
    <w:rsid w:val="00C13E69"/>
    <w:rsid w:val="00C151ED"/>
    <w:rsid w:val="00C21C17"/>
    <w:rsid w:val="00C252B4"/>
    <w:rsid w:val="00C76C4E"/>
    <w:rsid w:val="00CA356E"/>
    <w:rsid w:val="00CD2CE2"/>
    <w:rsid w:val="00CE6283"/>
    <w:rsid w:val="00D05664"/>
    <w:rsid w:val="00D0751C"/>
    <w:rsid w:val="00D2751D"/>
    <w:rsid w:val="00D34D1E"/>
    <w:rsid w:val="00D7538A"/>
    <w:rsid w:val="00DE658D"/>
    <w:rsid w:val="00E138BA"/>
    <w:rsid w:val="00E24718"/>
    <w:rsid w:val="00E34EF8"/>
    <w:rsid w:val="00E66C86"/>
    <w:rsid w:val="00E670D2"/>
    <w:rsid w:val="00E80517"/>
    <w:rsid w:val="00EA0B15"/>
    <w:rsid w:val="00EC55D2"/>
    <w:rsid w:val="00F24268"/>
    <w:rsid w:val="00F3488C"/>
    <w:rsid w:val="00F606EF"/>
    <w:rsid w:val="00FB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titlehere">
    <w:name w:val="posttitlehere"/>
    <w:basedOn w:val="a0"/>
    <w:rsid w:val="004936B1"/>
  </w:style>
  <w:style w:type="character" w:styleId="a3">
    <w:name w:val="Hyperlink"/>
    <w:basedOn w:val="a0"/>
    <w:uiPriority w:val="99"/>
    <w:semiHidden/>
    <w:unhideWhenUsed/>
    <w:rsid w:val="00493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B1"/>
    <w:rPr>
      <w:rFonts w:ascii="Tahoma" w:hAnsi="Tahoma" w:cs="Tahoma"/>
      <w:sz w:val="16"/>
      <w:szCs w:val="16"/>
    </w:rPr>
  </w:style>
  <w:style w:type="character" w:customStyle="1" w:styleId="date">
    <w:name w:val="date"/>
    <w:basedOn w:val="a0"/>
    <w:rsid w:val="00166C0E"/>
  </w:style>
  <w:style w:type="character" w:customStyle="1" w:styleId="a7">
    <w:name w:val="Основной текст_"/>
    <w:basedOn w:val="a0"/>
    <w:link w:val="1"/>
    <w:rsid w:val="008350B1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7"/>
    <w:rsid w:val="008350B1"/>
    <w:pPr>
      <w:widowControl w:val="0"/>
      <w:shd w:val="clear" w:color="auto" w:fill="FFFFFF"/>
      <w:spacing w:before="1200" w:after="300" w:line="365" w:lineRule="exact"/>
      <w:jc w:val="both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styleId="a8">
    <w:name w:val="List Paragraph"/>
    <w:basedOn w:val="a"/>
    <w:uiPriority w:val="99"/>
    <w:qFormat/>
    <w:rsid w:val="000F2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2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0F20E1"/>
    <w:rPr>
      <w:b/>
      <w:bCs/>
    </w:rPr>
  </w:style>
  <w:style w:type="character" w:customStyle="1" w:styleId="Bodytext2">
    <w:name w:val="Body text (2)_"/>
    <w:basedOn w:val="a0"/>
    <w:link w:val="Bodytext20"/>
    <w:rsid w:val="000F20E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20E1"/>
    <w:pPr>
      <w:widowControl w:val="0"/>
      <w:shd w:val="clear" w:color="auto" w:fill="FFFFFF"/>
      <w:spacing w:after="300" w:line="28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68</cp:revision>
  <cp:lastPrinted>2018-01-30T11:42:00Z</cp:lastPrinted>
  <dcterms:created xsi:type="dcterms:W3CDTF">2018-01-16T12:58:00Z</dcterms:created>
  <dcterms:modified xsi:type="dcterms:W3CDTF">2018-02-06T06:33:00Z</dcterms:modified>
</cp:coreProperties>
</file>