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6D" w:rsidRPr="00270A6D" w:rsidRDefault="00270A6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Статья 62. Профессиональное развитие гражданского служащего</w:t>
      </w:r>
    </w:p>
    <w:p w:rsidR="00270A6D" w:rsidRPr="00270A6D" w:rsidRDefault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(Федеральн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0A6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70A6D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270A6D">
        <w:rPr>
          <w:rFonts w:ascii="Times New Roman" w:hAnsi="Times New Roman" w:cs="Times New Roman"/>
          <w:sz w:val="28"/>
          <w:szCs w:val="28"/>
        </w:rPr>
        <w:t xml:space="preserve"> от 27.07.2004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0A6D">
        <w:rPr>
          <w:rFonts w:ascii="Times New Roman" w:hAnsi="Times New Roman" w:cs="Times New Roman"/>
          <w:sz w:val="28"/>
          <w:szCs w:val="28"/>
        </w:rPr>
        <w:t xml:space="preserve"> 79-ФЗ)</w:t>
      </w:r>
    </w:p>
    <w:p w:rsidR="00270A6D" w:rsidRPr="00270A6D" w:rsidRDefault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A6D" w:rsidRPr="00270A6D" w:rsidRDefault="00270A6D" w:rsidP="00270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 xml:space="preserve">1. Профессиональное развитие гражданского служащего направлено на поддержание и повышение гражданским служащим уровня квалификации, необходимого для надлежащего исполнения должностных обязанностей, и включает в себя </w:t>
      </w:r>
      <w:hyperlink r:id="rId5" w:history="1">
        <w:r w:rsidRPr="00270A6D">
          <w:rPr>
            <w:rFonts w:ascii="Times New Roman" w:hAnsi="Times New Roman" w:cs="Times New Roman"/>
            <w:color w:val="000000"/>
            <w:sz w:val="28"/>
            <w:szCs w:val="28"/>
          </w:rPr>
          <w:t>дополнительное профессиональное образование</w:t>
        </w:r>
      </w:hyperlink>
      <w:r w:rsidRPr="00270A6D">
        <w:rPr>
          <w:rFonts w:ascii="Times New Roman" w:hAnsi="Times New Roman" w:cs="Times New Roman"/>
          <w:sz w:val="28"/>
          <w:szCs w:val="28"/>
        </w:rPr>
        <w:t xml:space="preserve"> и иные мероприятия по профессиональному развитию.</w:t>
      </w:r>
    </w:p>
    <w:p w:rsidR="00270A6D" w:rsidRPr="00270A6D" w:rsidRDefault="00270A6D" w:rsidP="00270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2. Профессиональное развитие гражданского служащего осуществляется в течение всего периода прохождения им гражданской службы.</w:t>
      </w:r>
    </w:p>
    <w:p w:rsidR="00270A6D" w:rsidRPr="00270A6D" w:rsidRDefault="00270A6D" w:rsidP="00270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3. Основаниями для направления гражданского служащего для участия в мероприятиях по профессиональному развитию являются:</w:t>
      </w:r>
    </w:p>
    <w:p w:rsidR="00270A6D" w:rsidRPr="00270A6D" w:rsidRDefault="00270A6D" w:rsidP="00270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1) решение представителя нанимателя;</w:t>
      </w:r>
    </w:p>
    <w:p w:rsidR="00270A6D" w:rsidRPr="00270A6D" w:rsidRDefault="00270A6D" w:rsidP="00270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2) результаты аттестации гражданского служащего;</w:t>
      </w:r>
    </w:p>
    <w:p w:rsidR="00270A6D" w:rsidRPr="00270A6D" w:rsidRDefault="00270A6D" w:rsidP="00270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 xml:space="preserve">3) назначение гражданского служащего на иную должность гражданской службы в соответствии с </w:t>
      </w:r>
      <w:hyperlink r:id="rId6" w:history="1">
        <w:r w:rsidRPr="00270A6D">
          <w:rPr>
            <w:rFonts w:ascii="Times New Roman" w:hAnsi="Times New Roman" w:cs="Times New Roman"/>
            <w:color w:val="000000"/>
            <w:sz w:val="28"/>
            <w:szCs w:val="28"/>
          </w:rPr>
          <w:t>пунктом 2 части 1 статьи 31</w:t>
        </w:r>
      </w:hyperlink>
      <w:r w:rsidRPr="00270A6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270A6D" w:rsidRPr="00270A6D" w:rsidRDefault="00270A6D" w:rsidP="00270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4) назначение гражданского служащего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 категории "специалисты" высшей группы должностей гражданской службы впервые;</w:t>
      </w:r>
    </w:p>
    <w:p w:rsidR="00270A6D" w:rsidRPr="00270A6D" w:rsidRDefault="00270A6D" w:rsidP="00270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5) поступление гражданина на гражданскую службу впервые.</w:t>
      </w:r>
    </w:p>
    <w:p w:rsidR="00270A6D" w:rsidRPr="00270A6D" w:rsidRDefault="00270A6D" w:rsidP="00270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4. Реализация мероприятий по профессиональному развитию гражданского служащего может осуществляться:</w:t>
      </w:r>
    </w:p>
    <w:p w:rsidR="00270A6D" w:rsidRPr="00270A6D" w:rsidRDefault="00270A6D" w:rsidP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hyperlink r:id="rId7" w:history="1">
        <w:r w:rsidRPr="00270A6D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государственного заказа</w:t>
        </w:r>
      </w:hyperlink>
      <w:r w:rsidRPr="00270A6D">
        <w:rPr>
          <w:rFonts w:ascii="Times New Roman" w:hAnsi="Times New Roman" w:cs="Times New Roman"/>
          <w:sz w:val="28"/>
          <w:szCs w:val="28"/>
        </w:rPr>
        <w:t xml:space="preserve">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70A6D" w:rsidRPr="00270A6D" w:rsidRDefault="00270A6D" w:rsidP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2) в рамках государственного задания в порядке, установленном Правительством Российской Федерации или нормативными правовыми актами субъекта Российской Федерации;</w:t>
      </w:r>
    </w:p>
    <w:p w:rsidR="00270A6D" w:rsidRPr="00270A6D" w:rsidRDefault="00270A6D" w:rsidP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3) за счет средств государственного органа, в котором гражданский служащий замещает должность гражданской службы,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70A6D" w:rsidRPr="00270A6D" w:rsidRDefault="00270A6D" w:rsidP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5. Мероприятия по профессиональному развитию гражданского служащего могут осуществляться за пределами территории Российской Федерации.</w:t>
      </w:r>
    </w:p>
    <w:p w:rsidR="00270A6D" w:rsidRPr="00270A6D" w:rsidRDefault="00270A6D" w:rsidP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6. Мероприятия по профессиональному развитию гражданского служащего осуществляются с отрывом или без отрыва от гражданской службы.</w:t>
      </w:r>
    </w:p>
    <w:p w:rsidR="00270A6D" w:rsidRPr="00270A6D" w:rsidRDefault="00270A6D" w:rsidP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7. Профессиональное развитие гражданского служащего осуществляется в порядке, определяемом Президентом Российской Федерации.</w:t>
      </w:r>
    </w:p>
    <w:p w:rsidR="00270A6D" w:rsidRPr="00270A6D" w:rsidRDefault="00270A6D" w:rsidP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 xml:space="preserve">8. Гражданскому служащему, участвующему в мероприятиях по </w:t>
      </w:r>
      <w:r w:rsidRPr="00270A6D">
        <w:rPr>
          <w:rFonts w:ascii="Times New Roman" w:hAnsi="Times New Roman" w:cs="Times New Roman"/>
          <w:sz w:val="28"/>
          <w:szCs w:val="28"/>
        </w:rPr>
        <w:lastRenderedPageBreak/>
        <w:t>профессиональному развитию, представителем нанимателя, образовательной организацией, государственным органом или иной организацией создаются условия для профессионального развития.</w:t>
      </w:r>
    </w:p>
    <w:p w:rsidR="00270A6D" w:rsidRPr="00270A6D" w:rsidRDefault="00270A6D" w:rsidP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9. Дополнительное профессиональное образование гражданского служащего включает в себя профессиональную переподготовку и повышение квалификации.</w:t>
      </w:r>
    </w:p>
    <w:p w:rsidR="00270A6D" w:rsidRPr="00270A6D" w:rsidRDefault="00270A6D" w:rsidP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10. Дополнительное профессиональное образование гражданского служащего осуществляется в организациях, осуществляющих образовательную деятельность по дополнительным профессиональным программам, в том числе на основании государственного образовательного сертификата на дополнительное профессиональное образование гражданского служащего (далее - сертификат).</w:t>
      </w:r>
    </w:p>
    <w:p w:rsidR="00270A6D" w:rsidRPr="00270A6D" w:rsidRDefault="00270A6D" w:rsidP="0027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6D">
        <w:rPr>
          <w:rFonts w:ascii="Times New Roman" w:hAnsi="Times New Roman" w:cs="Times New Roman"/>
          <w:sz w:val="28"/>
          <w:szCs w:val="28"/>
        </w:rPr>
        <w:t>11. Порядок предоставления сертификата, форма сертификата, правила подачи заявления о выдаче сертификата и правила выдачи сертификата (его дубликата) устанавливаются Правительством Российской Федерации.</w:t>
      </w:r>
    </w:p>
    <w:p w:rsidR="007E1843" w:rsidRPr="00270A6D" w:rsidRDefault="007E1843" w:rsidP="00270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E1843" w:rsidRPr="00270A6D" w:rsidSect="00270A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6D"/>
    <w:rsid w:val="00270A6D"/>
    <w:rsid w:val="0031085D"/>
    <w:rsid w:val="00384EF7"/>
    <w:rsid w:val="00586396"/>
    <w:rsid w:val="007E1843"/>
    <w:rsid w:val="00D4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A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70A6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FC8687F49F6E7574748BE46B415F3D1A2162C4E060BFEB61D988E449AD2349562861BF52y9X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C8687F49F6E7574748BE46B415F3D1A2162C4E060BFEB61D988E449AD2349562861BF5Fy9XCN" TargetMode="External"/><Relationship Id="rId5" Type="http://schemas.openxmlformats.org/officeDocument/2006/relationships/hyperlink" Target="consultantplus://offline/ref=81FC8687F49F6E7574748BE46B415F3D19276DC3E060BFEB61D988E449AD2349562861BC5A9D0009y8X9N" TargetMode="External"/><Relationship Id="rId4" Type="http://schemas.openxmlformats.org/officeDocument/2006/relationships/hyperlink" Target="consultantplus://offline/ref=81FC8687F49F6E7574748BE46B415F3D1A226AC5E261BFEB61D988E449AD2349562861BC5A9D000Cy8X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62. Профессиональное развитие гражданского служащего</vt:lpstr>
    </vt:vector>
  </TitlesOfParts>
  <Company>DG Win&amp;Soft</Company>
  <LinksUpToDate>false</LinksUpToDate>
  <CharactersWithSpaces>4027</CharactersWithSpaces>
  <SharedDoc>false</SharedDoc>
  <HLinks>
    <vt:vector size="24" baseType="variant"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consultantplus://offline/ref=81FC8687F49F6E7574748BE46B415F3D1A2162C4E060BFEB61D988E449AD2349562861BF52y9X5N</vt:lpwstr>
      </vt:variant>
      <vt:variant>
        <vt:lpwstr/>
      </vt:variant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consultantplus://offline/ref=81FC8687F49F6E7574748BE46B415F3D1A2162C4E060BFEB61D988E449AD2349562861BF5Fy9XCN</vt:lpwstr>
      </vt:variant>
      <vt:variant>
        <vt:lpwstr/>
      </vt:variant>
      <vt:variant>
        <vt:i4>7536744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consultantplus://offline/ref=81FC8687F49F6E7574748BE46B415F3D19276DC3E060BFEB61D988E449AD2349562861BC5A9D0009y8X9N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consultantplus://offline/ref=81FC8687F49F6E7574748BE46B415F3D1A226AC5E261BFEB61D988E449AD2349562861BC5A9D000Cy8XFN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2018-08-13T09:23:00Z</dcterms:created>
  <dcterms:modified xsi:type="dcterms:W3CDTF">2018-08-13T09:23:00Z</dcterms:modified>
</cp:coreProperties>
</file>