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46" w:rsidRDefault="006F014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6C7E1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земельного надзора</w:t>
      </w:r>
    </w:p>
    <w:p w:rsidR="00166C0E" w:rsidRPr="008D32E3" w:rsidRDefault="00166C0E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17070" w:rsidRP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spellEnd"/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ED04DE" w:rsidRDefault="00ED04DE" w:rsidP="00ED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A1B97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C1A" w:rsidRPr="00BC6538" w:rsidRDefault="00A1707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первом квартале 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76 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проверке соблюдения требований земельного законодательства Российской Федерации на площади 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5,8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гектаров</w:t>
      </w:r>
      <w:r w:rsidR="007E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801C1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внеплановых проверок,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плановых (рейдовых) осмотр</w:t>
      </w:r>
      <w:r w:rsid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1A97" w:rsidRP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обследований, а также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проверка с прокуратурой РФ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1B97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7D2A" w:rsidRDefault="00166C0E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103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земельного законодательства на общей площади </w:t>
      </w:r>
      <w:r w:rsidR="00111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455</w:t>
      </w:r>
      <w:r w:rsidR="00840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гектаров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r w:rsidR="008400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зарастания земель сорной и древесно-кустарниковой растительностью на площади более </w:t>
      </w:r>
      <w:r w:rsidR="00111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450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гектаров.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7D2A" w:rsidRDefault="009A2D28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Брянской области выявлено два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порчи земель в результате незаконн</w:t>
      </w:r>
      <w:r>
        <w:rPr>
          <w:rFonts w:ascii="Times New Roman" w:eastAsia="Times New Roman" w:hAnsi="Times New Roman" w:cs="Times New Roman"/>
          <w:sz w:val="28"/>
          <w:szCs w:val="28"/>
        </w:rPr>
        <w:t>ой разработки полезных ископаемых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D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0,5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гектар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. Расчетная сумма причиненного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землям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вреда составила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3,5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9A2D28" w:rsidRPr="0022618A" w:rsidRDefault="009A2D28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 Брянской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три несанкционированные свалки отходов производства и потребления.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Площадь захламления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9A2D28">
        <w:rPr>
          <w:rFonts w:ascii="Times New Roman" w:eastAsia="Times New Roman" w:hAnsi="Times New Roman" w:cs="Times New Roman"/>
          <w:b/>
          <w:sz w:val="28"/>
          <w:szCs w:val="28"/>
        </w:rPr>
        <w:t>0,3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гектар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. При этом вред, причиненный землям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около </w:t>
      </w:r>
      <w:r w:rsidRPr="00007D2A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D2A" w:rsidRDefault="009A2D28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установленным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фактам </w:t>
      </w:r>
      <w:r w:rsidR="00007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возбуждены административные дела по различным статьям</w:t>
      </w:r>
      <w:r w:rsidR="00007D2A" w:rsidRP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 РФ</w:t>
      </w:r>
      <w:r w:rsidR="00007D2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7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проводится работа, направленная на возмещение вреда, причиненного почве, как объекту охраны окружающей среды.</w:t>
      </w:r>
    </w:p>
    <w:p w:rsidR="006137B0" w:rsidRPr="00BE52CE" w:rsidRDefault="006137B0" w:rsidP="006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11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зафиксировано 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8.7 КоАП РФ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обязательных мероприятий по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улучшению земель и охране почв,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26 -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1 статьи 20.25 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КоАП РФ 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1A97"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 w:rsidR="00111A97" w:rsidRPr="00111A97">
        <w:rPr>
          <w:rFonts w:ascii="Times New Roman" w:hAnsi="Times New Roman" w:cs="Times New Roman"/>
          <w:b/>
          <w:sz w:val="28"/>
          <w:szCs w:val="28"/>
        </w:rPr>
        <w:t>15</w:t>
      </w:r>
      <w:r w:rsidR="00111A97">
        <w:rPr>
          <w:rFonts w:ascii="Times New Roman" w:hAnsi="Times New Roman" w:cs="Times New Roman"/>
          <w:sz w:val="28"/>
          <w:szCs w:val="28"/>
        </w:rPr>
        <w:t xml:space="preserve"> 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атье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срок законного предписания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1A97" w:rsidRPr="00111A97">
        <w:rPr>
          <w:rFonts w:ascii="Times New Roman" w:hAnsi="Times New Roman" w:cs="Times New Roman"/>
          <w:b/>
          <w:sz w:val="28"/>
          <w:szCs w:val="28"/>
        </w:rPr>
        <w:t>9</w:t>
      </w:r>
      <w:r w:rsidR="00111A97">
        <w:rPr>
          <w:rFonts w:ascii="Times New Roman" w:hAnsi="Times New Roman" w:cs="Times New Roman"/>
          <w:sz w:val="28"/>
          <w:szCs w:val="28"/>
        </w:rPr>
        <w:t xml:space="preserve"> 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2 статьи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8.8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неиспользование земельного участка из земель сельскохозяйственного назначения</w:t>
      </w:r>
      <w:proofErr w:type="gramEnd"/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1A97" w:rsidRPr="00D57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части 2 статьи 8.6</w:t>
      </w:r>
      <w:r w:rsidR="00111A97" w:rsidRP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A97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 РФ</w:t>
      </w:r>
      <w:r w:rsidR="00D5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</w:t>
      </w:r>
      <w:r w:rsidR="00D57E78" w:rsidRPr="00D57E78"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ничтожение плодородного слоя почвы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7B0" w:rsidRDefault="006137B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69B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фактам выявленных нарушений выдано </w:t>
      </w:r>
      <w:r w:rsidR="008400FF" w:rsidRPr="008400FF">
        <w:rPr>
          <w:rFonts w:ascii="Times New Roman" w:hAnsi="Times New Roman" w:cs="Times New Roman"/>
          <w:b/>
          <w:sz w:val="28"/>
          <w:szCs w:val="28"/>
        </w:rPr>
        <w:t>46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03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их устранении. </w:t>
      </w:r>
    </w:p>
    <w:p w:rsidR="007B400D" w:rsidRDefault="00007D2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правоохранит</w:t>
      </w:r>
      <w:r w:rsidR="00F77843"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ельные органы Брянской области </w:t>
      </w:r>
      <w:r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 один материал </w:t>
      </w:r>
      <w:r w:rsidR="007B400D"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354D9B"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факту незаконной добычи полезных ископаемых </w:t>
      </w:r>
      <w:r w:rsidRPr="007B4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рассмотрения вопроса о возбуждении уголовного дела.</w:t>
      </w:r>
    </w:p>
    <w:p w:rsidR="00E0386F" w:rsidRDefault="00F77843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суды общей юрисдикции на рассмотрение передано</w:t>
      </w:r>
      <w:r w:rsidRP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0FF">
        <w:rPr>
          <w:rFonts w:ascii="Times New Roman" w:hAnsi="Times New Roman" w:cs="Times New Roman"/>
          <w:b/>
          <w:sz w:val="28"/>
          <w:szCs w:val="28"/>
          <w:lang w:eastAsia="en-US"/>
        </w:rPr>
        <w:t>36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 административных дел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0D2E" w:rsidRPr="00570D2E" w:rsidRDefault="00570D2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0FF" w:rsidRPr="008400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 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8400FF" w:rsidRDefault="008400FF" w:rsidP="00C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47E" w:rsidRPr="00BE52CE" w:rsidRDefault="00C2447E" w:rsidP="00C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понуждающих действий надзорного органа хозяйствующими субъектами введено в сельскохозяйственный оборот </w:t>
      </w:r>
      <w:r w:rsidR="008400F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600</w:t>
      </w:r>
      <w:r w:rsidRPr="00C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гектаров земель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сельскохозяйственного назначения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2D4D" w:rsidRDefault="00EE2D4D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25F" w:rsidRPr="009A721F" w:rsidRDefault="005D5EFB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Принудительное изъятие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</w:t>
      </w: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судебном порядке</w:t>
      </w:r>
    </w:p>
    <w:p w:rsidR="00ED04DE" w:rsidRPr="00F126AE" w:rsidRDefault="00ED04D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3E77" w:rsidRPr="002E3E77" w:rsidRDefault="002E3E77" w:rsidP="002E3E77">
      <w:pPr>
        <w:pStyle w:val="paragraphstylea6"/>
        <w:spacing w:before="0" w:beforeAutospacing="0" w:after="0" w:afterAutospacing="0"/>
        <w:ind w:firstLine="709"/>
        <w:jc w:val="both"/>
        <w:rPr>
          <w:color w:val="000000"/>
        </w:rPr>
      </w:pPr>
      <w:r w:rsidRPr="002E3E77">
        <w:rPr>
          <w:color w:val="000000"/>
          <w:sz w:val="28"/>
          <w:szCs w:val="28"/>
        </w:rPr>
        <w:t>Управлением последовательно ве</w:t>
      </w:r>
      <w:r w:rsidR="008400FF">
        <w:rPr>
          <w:color w:val="000000"/>
          <w:sz w:val="28"/>
          <w:szCs w:val="28"/>
        </w:rPr>
        <w:t xml:space="preserve">дется </w:t>
      </w:r>
      <w:r w:rsidRPr="002E3E77">
        <w:rPr>
          <w:color w:val="000000"/>
          <w:sz w:val="28"/>
          <w:szCs w:val="28"/>
        </w:rPr>
        <w:t>работа по инициированию процедуры изъятия земельных участков у нерадивых пользователей.</w:t>
      </w:r>
    </w:p>
    <w:p w:rsidR="005D5EFB" w:rsidRPr="008400FF" w:rsidRDefault="00EE2D4D" w:rsidP="002E3E7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00FF">
        <w:rPr>
          <w:color w:val="000000"/>
          <w:sz w:val="28"/>
          <w:szCs w:val="28"/>
        </w:rPr>
        <w:t>В</w:t>
      </w:r>
      <w:r w:rsidR="002E3E77" w:rsidRPr="008400FF">
        <w:rPr>
          <w:color w:val="000000"/>
          <w:sz w:val="28"/>
          <w:szCs w:val="28"/>
        </w:rPr>
        <w:t xml:space="preserve"> порядке взаимодействия в</w:t>
      </w:r>
      <w:r w:rsidR="00570D2E" w:rsidRPr="008400FF">
        <w:rPr>
          <w:color w:val="000000" w:themeColor="text1"/>
          <w:sz w:val="28"/>
          <w:szCs w:val="28"/>
        </w:rPr>
        <w:t xml:space="preserve"> уполномоченные региональные органы </w:t>
      </w:r>
      <w:r w:rsidR="008400FF" w:rsidRPr="008400FF">
        <w:rPr>
          <w:color w:val="000000" w:themeColor="text1"/>
          <w:sz w:val="28"/>
          <w:szCs w:val="28"/>
        </w:rPr>
        <w:t>власти обоих регионов направлен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="008400FF" w:rsidRPr="008400FF">
        <w:rPr>
          <w:b/>
          <w:sz w:val="28"/>
          <w:szCs w:val="28"/>
        </w:rPr>
        <w:t>21</w:t>
      </w:r>
      <w:r w:rsidR="008400FF" w:rsidRPr="008400FF">
        <w:rPr>
          <w:color w:val="000000" w:themeColor="text1"/>
          <w:sz w:val="28"/>
          <w:szCs w:val="28"/>
        </w:rPr>
        <w:t xml:space="preserve"> материал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Pr="008400FF">
        <w:rPr>
          <w:color w:val="000000" w:themeColor="text1"/>
          <w:sz w:val="28"/>
          <w:szCs w:val="28"/>
        </w:rPr>
        <w:t>с целью</w:t>
      </w:r>
      <w:r w:rsidR="00570D2E" w:rsidRPr="008400FF">
        <w:rPr>
          <w:color w:val="000000" w:themeColor="text1"/>
          <w:sz w:val="28"/>
          <w:szCs w:val="28"/>
        </w:rPr>
        <w:t xml:space="preserve"> инициирования изъятия земель из собственности у недобросовестных землепользователей общей площадью </w:t>
      </w:r>
      <w:r w:rsidR="008400FF" w:rsidRPr="008400FF">
        <w:rPr>
          <w:b/>
          <w:sz w:val="28"/>
          <w:szCs w:val="28"/>
        </w:rPr>
        <w:t>648</w:t>
      </w:r>
      <w:r w:rsidR="00570D2E" w:rsidRPr="008400FF">
        <w:rPr>
          <w:color w:val="000000" w:themeColor="text1"/>
          <w:sz w:val="28"/>
          <w:szCs w:val="28"/>
        </w:rPr>
        <w:t xml:space="preserve"> гектаров.</w:t>
      </w:r>
    </w:p>
    <w:p w:rsidR="00570D2E" w:rsidRDefault="005D5EF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39F">
        <w:rPr>
          <w:rFonts w:ascii="Times New Roman" w:hAnsi="Times New Roman" w:cs="Times New Roman"/>
          <w:sz w:val="28"/>
          <w:szCs w:val="28"/>
        </w:rPr>
        <w:t xml:space="preserve">В </w:t>
      </w:r>
      <w:r w:rsidR="00EE2D4D" w:rsidRPr="004D239F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4D239F">
        <w:rPr>
          <w:rFonts w:ascii="Times New Roman" w:hAnsi="Times New Roman" w:cs="Times New Roman"/>
          <w:sz w:val="28"/>
          <w:szCs w:val="28"/>
        </w:rPr>
        <w:t xml:space="preserve"> по материалам Управления в судебном порядке </w:t>
      </w:r>
      <w:r w:rsidR="004D239F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="00570D2E" w:rsidRP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изъято </w:t>
      </w:r>
      <w:r w:rsidR="008400FF" w:rsidRPr="004D239F">
        <w:rPr>
          <w:rFonts w:ascii="Times New Roman" w:hAnsi="Times New Roman" w:cs="Times New Roman"/>
          <w:b/>
          <w:sz w:val="28"/>
          <w:szCs w:val="28"/>
        </w:rPr>
        <w:t>3</w:t>
      </w:r>
      <w:r w:rsidR="004D239F" w:rsidRPr="004D2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2E" w:rsidRP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 участк</w:t>
      </w:r>
      <w:r w:rsid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70D2E" w:rsidRP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</w:t>
      </w:r>
      <w:r w:rsidR="008400FF" w:rsidRPr="004D239F">
        <w:rPr>
          <w:rFonts w:ascii="Times New Roman" w:hAnsi="Times New Roman" w:cs="Times New Roman"/>
          <w:b/>
          <w:sz w:val="28"/>
          <w:szCs w:val="28"/>
        </w:rPr>
        <w:t>355</w:t>
      </w:r>
      <w:r w:rsidR="00570D2E" w:rsidRP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6525" w:rsidRPr="004D239F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39F">
        <w:rPr>
          <w:rFonts w:ascii="Times New Roman" w:hAnsi="Times New Roman"/>
          <w:sz w:val="28"/>
          <w:szCs w:val="28"/>
        </w:rPr>
        <w:t xml:space="preserve">Всего с 2014 года по материалам Управления судами изъято </w:t>
      </w:r>
      <w:r w:rsidR="004D239F" w:rsidRPr="004D239F">
        <w:rPr>
          <w:rFonts w:ascii="Times New Roman" w:hAnsi="Times New Roman"/>
          <w:b/>
          <w:sz w:val="28"/>
          <w:szCs w:val="28"/>
        </w:rPr>
        <w:t xml:space="preserve">47 </w:t>
      </w:r>
      <w:r w:rsidR="00F26525" w:rsidRPr="004D239F">
        <w:rPr>
          <w:rFonts w:ascii="Times New Roman" w:hAnsi="Times New Roman"/>
          <w:sz w:val="28"/>
          <w:szCs w:val="28"/>
        </w:rPr>
        <w:t>земельных участк</w:t>
      </w:r>
      <w:r w:rsidR="004D239F">
        <w:rPr>
          <w:rFonts w:ascii="Times New Roman" w:hAnsi="Times New Roman"/>
          <w:sz w:val="28"/>
          <w:szCs w:val="28"/>
        </w:rPr>
        <w:t xml:space="preserve">ов </w:t>
      </w:r>
      <w:r w:rsidRPr="004D239F">
        <w:rPr>
          <w:rFonts w:ascii="Times New Roman" w:hAnsi="Times New Roman"/>
          <w:sz w:val="28"/>
          <w:szCs w:val="28"/>
        </w:rPr>
        <w:t xml:space="preserve">общей площадью </w:t>
      </w:r>
      <w:r w:rsidR="004D239F" w:rsidRPr="004D239F">
        <w:rPr>
          <w:rFonts w:ascii="Times New Roman" w:hAnsi="Times New Roman"/>
          <w:b/>
          <w:sz w:val="28"/>
          <w:szCs w:val="28"/>
        </w:rPr>
        <w:t>171</w:t>
      </w:r>
      <w:r w:rsidR="004D239F">
        <w:rPr>
          <w:rFonts w:ascii="Times New Roman" w:hAnsi="Times New Roman"/>
          <w:b/>
          <w:sz w:val="28"/>
          <w:szCs w:val="28"/>
        </w:rPr>
        <w:t>2</w:t>
      </w:r>
      <w:r w:rsidRPr="004D239F">
        <w:rPr>
          <w:rFonts w:ascii="Times New Roman" w:hAnsi="Times New Roman"/>
          <w:b/>
          <w:sz w:val="28"/>
          <w:szCs w:val="28"/>
        </w:rPr>
        <w:t xml:space="preserve"> </w:t>
      </w:r>
      <w:r w:rsidRPr="004D239F">
        <w:rPr>
          <w:rFonts w:ascii="Times New Roman" w:hAnsi="Times New Roman"/>
          <w:sz w:val="28"/>
          <w:szCs w:val="28"/>
        </w:rPr>
        <w:t>гектар</w:t>
      </w:r>
      <w:r w:rsidR="00F26525" w:rsidRPr="004D239F">
        <w:rPr>
          <w:rFonts w:ascii="Times New Roman" w:hAnsi="Times New Roman"/>
          <w:sz w:val="28"/>
          <w:szCs w:val="28"/>
        </w:rPr>
        <w:t>ов</w:t>
      </w:r>
      <w:r w:rsidRPr="004D239F">
        <w:rPr>
          <w:rFonts w:ascii="Times New Roman" w:hAnsi="Times New Roman"/>
          <w:sz w:val="28"/>
          <w:szCs w:val="28"/>
        </w:rPr>
        <w:t xml:space="preserve">. </w:t>
      </w:r>
    </w:p>
    <w:p w:rsidR="00F26525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6744">
        <w:rPr>
          <w:rFonts w:ascii="Times New Roman" w:hAnsi="Times New Roman"/>
          <w:sz w:val="28"/>
        </w:rPr>
        <w:t xml:space="preserve">Региональными органами власти с </w:t>
      </w:r>
      <w:r w:rsidR="00F26525">
        <w:rPr>
          <w:rFonts w:ascii="Times New Roman" w:hAnsi="Times New Roman"/>
          <w:sz w:val="28"/>
        </w:rPr>
        <w:t xml:space="preserve">публичных </w:t>
      </w:r>
      <w:r w:rsidRPr="00C06744">
        <w:rPr>
          <w:rFonts w:ascii="Times New Roman" w:hAnsi="Times New Roman"/>
          <w:sz w:val="28"/>
        </w:rPr>
        <w:t xml:space="preserve">торгов реализованы </w:t>
      </w:r>
      <w:r w:rsidRPr="00F26525">
        <w:rPr>
          <w:rFonts w:ascii="Times New Roman" w:hAnsi="Times New Roman"/>
          <w:b/>
          <w:sz w:val="28"/>
        </w:rPr>
        <w:t>1</w:t>
      </w:r>
      <w:r w:rsidR="00F26525" w:rsidRPr="00F26525">
        <w:rPr>
          <w:rFonts w:ascii="Times New Roman" w:hAnsi="Times New Roman"/>
          <w:b/>
          <w:sz w:val="28"/>
        </w:rPr>
        <w:t>9</w:t>
      </w:r>
      <w:r w:rsidRPr="00C06744">
        <w:rPr>
          <w:rFonts w:ascii="Times New Roman" w:hAnsi="Times New Roman"/>
          <w:sz w:val="28"/>
        </w:rPr>
        <w:t xml:space="preserve"> изъятых земельных участк</w:t>
      </w:r>
      <w:r w:rsidR="00F26525">
        <w:rPr>
          <w:rFonts w:ascii="Times New Roman" w:hAnsi="Times New Roman"/>
          <w:sz w:val="28"/>
        </w:rPr>
        <w:t>ов</w:t>
      </w:r>
      <w:r w:rsidRPr="00C06744">
        <w:rPr>
          <w:rFonts w:ascii="Times New Roman" w:hAnsi="Times New Roman"/>
          <w:sz w:val="28"/>
        </w:rPr>
        <w:t xml:space="preserve"> общей площадью</w:t>
      </w:r>
      <w:r w:rsidR="00F26525">
        <w:rPr>
          <w:rFonts w:ascii="Times New Roman" w:hAnsi="Times New Roman"/>
          <w:sz w:val="28"/>
        </w:rPr>
        <w:t xml:space="preserve"> </w:t>
      </w:r>
      <w:r w:rsidR="00F26525" w:rsidRPr="00F26525">
        <w:rPr>
          <w:rFonts w:ascii="Times New Roman" w:hAnsi="Times New Roman"/>
          <w:b/>
          <w:sz w:val="28"/>
        </w:rPr>
        <w:t>80</w:t>
      </w:r>
      <w:r w:rsidRPr="00F26525">
        <w:rPr>
          <w:rFonts w:ascii="Times New Roman" w:hAnsi="Times New Roman"/>
          <w:b/>
          <w:sz w:val="28"/>
        </w:rPr>
        <w:t>4</w:t>
      </w:r>
      <w:r w:rsidRPr="00C06744">
        <w:rPr>
          <w:rFonts w:ascii="Times New Roman" w:hAnsi="Times New Roman"/>
          <w:sz w:val="28"/>
        </w:rPr>
        <w:t xml:space="preserve"> гектара</w:t>
      </w:r>
      <w:r w:rsidR="00F26525">
        <w:rPr>
          <w:rFonts w:ascii="Times New Roman" w:hAnsi="Times New Roman"/>
          <w:sz w:val="28"/>
        </w:rPr>
        <w:t xml:space="preserve">. </w:t>
      </w:r>
      <w:proofErr w:type="gramStart"/>
      <w:r w:rsidR="00F26525">
        <w:rPr>
          <w:rFonts w:ascii="Times New Roman" w:hAnsi="Times New Roman"/>
          <w:sz w:val="28"/>
        </w:rPr>
        <w:t>В том числе</w:t>
      </w:r>
      <w:r w:rsidR="009B3436">
        <w:rPr>
          <w:rFonts w:ascii="Times New Roman" w:hAnsi="Times New Roman"/>
          <w:sz w:val="28"/>
        </w:rPr>
        <w:t>,</w:t>
      </w:r>
      <w:r w:rsidR="00F26525">
        <w:rPr>
          <w:rFonts w:ascii="Times New Roman" w:hAnsi="Times New Roman"/>
          <w:sz w:val="28"/>
        </w:rPr>
        <w:t xml:space="preserve"> в Брянской области - </w:t>
      </w:r>
      <w:r w:rsidR="00F26525" w:rsidRPr="00F26525">
        <w:rPr>
          <w:rFonts w:ascii="Times New Roman" w:hAnsi="Times New Roman"/>
          <w:b/>
          <w:sz w:val="28"/>
        </w:rPr>
        <w:t>2</w:t>
      </w:r>
      <w:r w:rsidR="00F26525">
        <w:rPr>
          <w:rFonts w:ascii="Times New Roman" w:hAnsi="Times New Roman"/>
          <w:sz w:val="28"/>
        </w:rPr>
        <w:t xml:space="preserve"> земельных участка площадью </w:t>
      </w:r>
      <w:r w:rsidR="00F26525" w:rsidRPr="00F26525">
        <w:rPr>
          <w:rFonts w:ascii="Times New Roman" w:hAnsi="Times New Roman"/>
          <w:b/>
          <w:sz w:val="28"/>
        </w:rPr>
        <w:t>99,77</w:t>
      </w:r>
      <w:r w:rsidR="00F26525" w:rsidRPr="00311FB4">
        <w:rPr>
          <w:rFonts w:ascii="Times New Roman" w:hAnsi="Times New Roman"/>
          <w:sz w:val="28"/>
        </w:rPr>
        <w:t xml:space="preserve"> г</w:t>
      </w:r>
      <w:r w:rsidR="00F26525">
        <w:rPr>
          <w:rFonts w:ascii="Times New Roman" w:hAnsi="Times New Roman"/>
          <w:sz w:val="28"/>
        </w:rPr>
        <w:t xml:space="preserve">ектара, в Смоленской </w:t>
      </w:r>
      <w:r w:rsidR="00F26525" w:rsidRPr="00F26525">
        <w:rPr>
          <w:rFonts w:ascii="Times New Roman" w:hAnsi="Times New Roman"/>
          <w:b/>
          <w:sz w:val="28"/>
        </w:rPr>
        <w:t xml:space="preserve">17 </w:t>
      </w:r>
      <w:r w:rsidR="00F26525">
        <w:rPr>
          <w:rFonts w:ascii="Times New Roman" w:hAnsi="Times New Roman"/>
          <w:sz w:val="28"/>
        </w:rPr>
        <w:t xml:space="preserve">земельных участков площадью </w:t>
      </w:r>
      <w:r w:rsidR="00F26525" w:rsidRPr="00F26525">
        <w:rPr>
          <w:rFonts w:ascii="Times New Roman" w:hAnsi="Times New Roman"/>
          <w:b/>
          <w:sz w:val="28"/>
        </w:rPr>
        <w:t>704</w:t>
      </w:r>
      <w:r w:rsidR="00F26525">
        <w:rPr>
          <w:rFonts w:ascii="Times New Roman" w:hAnsi="Times New Roman"/>
          <w:sz w:val="28"/>
        </w:rPr>
        <w:t xml:space="preserve"> гектара.</w:t>
      </w:r>
      <w:proofErr w:type="gramEnd"/>
    </w:p>
    <w:p w:rsidR="00F26525" w:rsidRPr="00F26525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Кроме того, ч</w:t>
      </w:r>
      <w:r w:rsidR="00F26525">
        <w:rPr>
          <w:rFonts w:ascii="Times New Roman" w:hAnsi="Times New Roman"/>
          <w:sz w:val="28"/>
        </w:rPr>
        <w:t xml:space="preserve">етыре </w:t>
      </w:r>
      <w:r w:rsidR="00F26525" w:rsidRPr="00311FB4">
        <w:rPr>
          <w:rFonts w:ascii="Times New Roman" w:hAnsi="Times New Roman"/>
          <w:sz w:val="28"/>
        </w:rPr>
        <w:t xml:space="preserve">участка общей площадью </w:t>
      </w:r>
      <w:r w:rsidR="00F26525" w:rsidRPr="00F26525">
        <w:rPr>
          <w:rFonts w:ascii="Times New Roman" w:hAnsi="Times New Roman"/>
          <w:b/>
          <w:sz w:val="28"/>
        </w:rPr>
        <w:t>19,25</w:t>
      </w:r>
      <w:r w:rsidR="00F26525" w:rsidRPr="00311FB4">
        <w:rPr>
          <w:rFonts w:ascii="Times New Roman" w:hAnsi="Times New Roman"/>
          <w:sz w:val="28"/>
        </w:rPr>
        <w:t xml:space="preserve"> </w:t>
      </w:r>
      <w:r w:rsidR="00F26525" w:rsidRPr="00F26525">
        <w:rPr>
          <w:rFonts w:ascii="Times New Roman" w:hAnsi="Times New Roman"/>
          <w:sz w:val="28"/>
        </w:rPr>
        <w:t xml:space="preserve">гектара </w:t>
      </w:r>
      <w:r w:rsidR="00F26525" w:rsidRPr="00F26525">
        <w:rPr>
          <w:rFonts w:ascii="Times New Roman" w:hAnsi="Times New Roman"/>
          <w:sz w:val="28"/>
          <w:szCs w:val="28"/>
        </w:rPr>
        <w:t xml:space="preserve">не были проданы на торгах посредством публичного предложения и в соответствии с пунктом 14 статьи 6 </w:t>
      </w:r>
      <w:hyperlink r:id="rId7" w:history="1"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24.07.2002 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101-ФЗ 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обороте земель сельскохозяйственного назначения</w:t>
        </w:r>
      </w:hyperlink>
      <w:r w:rsidR="00F26525">
        <w:rPr>
          <w:rFonts w:ascii="Times New Roman" w:hAnsi="Times New Roman"/>
          <w:sz w:val="28"/>
          <w:szCs w:val="28"/>
        </w:rPr>
        <w:t xml:space="preserve">» приобретены </w:t>
      </w:r>
      <w:r w:rsidR="00F26525" w:rsidRPr="00F26525">
        <w:rPr>
          <w:rFonts w:ascii="Times New Roman" w:hAnsi="Times New Roman"/>
          <w:sz w:val="28"/>
          <w:szCs w:val="28"/>
        </w:rPr>
        <w:t>в собственность Брянской области</w:t>
      </w:r>
      <w:r w:rsidR="00F26525">
        <w:rPr>
          <w:rFonts w:ascii="Times New Roman" w:hAnsi="Times New Roman"/>
          <w:sz w:val="28"/>
          <w:szCs w:val="28"/>
        </w:rPr>
        <w:t>.</w:t>
      </w:r>
    </w:p>
    <w:p w:rsidR="005D5EFB" w:rsidRPr="00C06744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5EFB" w:rsidRPr="00F26525">
        <w:rPr>
          <w:rFonts w:ascii="Times New Roman" w:hAnsi="Times New Roman"/>
          <w:sz w:val="28"/>
          <w:szCs w:val="28"/>
        </w:rPr>
        <w:t xml:space="preserve"> сельскохозяйственный</w:t>
      </w:r>
      <w:r w:rsidR="005D5EFB" w:rsidRPr="00C06744">
        <w:rPr>
          <w:rFonts w:ascii="Times New Roman" w:hAnsi="Times New Roman"/>
          <w:sz w:val="28"/>
        </w:rPr>
        <w:t xml:space="preserve"> оборот </w:t>
      </w:r>
      <w:r>
        <w:rPr>
          <w:rFonts w:ascii="Times New Roman" w:hAnsi="Times New Roman"/>
          <w:sz w:val="28"/>
        </w:rPr>
        <w:t xml:space="preserve">новыми собственниками </w:t>
      </w:r>
      <w:r w:rsidR="005D5EFB" w:rsidRPr="00C06744">
        <w:rPr>
          <w:rFonts w:ascii="Times New Roman" w:hAnsi="Times New Roman"/>
          <w:sz w:val="28"/>
        </w:rPr>
        <w:t xml:space="preserve">введено </w:t>
      </w:r>
      <w:r w:rsidR="00F26525">
        <w:rPr>
          <w:rFonts w:ascii="Times New Roman" w:hAnsi="Times New Roman"/>
          <w:sz w:val="28"/>
        </w:rPr>
        <w:t xml:space="preserve">только </w:t>
      </w:r>
      <w:r w:rsidR="005D5EFB" w:rsidRPr="00F26525">
        <w:rPr>
          <w:rFonts w:ascii="Times New Roman" w:hAnsi="Times New Roman"/>
          <w:b/>
          <w:sz w:val="28"/>
        </w:rPr>
        <w:t>6</w:t>
      </w:r>
      <w:r w:rsidR="005D5EFB" w:rsidRPr="00C06744">
        <w:rPr>
          <w:rFonts w:ascii="Times New Roman" w:hAnsi="Times New Roman"/>
          <w:sz w:val="28"/>
        </w:rPr>
        <w:t xml:space="preserve"> земельных участков </w:t>
      </w:r>
      <w:r w:rsidR="00F26525">
        <w:rPr>
          <w:rFonts w:ascii="Times New Roman" w:hAnsi="Times New Roman"/>
          <w:sz w:val="28"/>
        </w:rPr>
        <w:t xml:space="preserve">в Смоленской области </w:t>
      </w:r>
      <w:r w:rsidR="005D5EFB" w:rsidRPr="00C06744">
        <w:rPr>
          <w:rFonts w:ascii="Times New Roman" w:hAnsi="Times New Roman"/>
          <w:sz w:val="28"/>
        </w:rPr>
        <w:t xml:space="preserve">общей площадью </w:t>
      </w:r>
      <w:r w:rsidR="005D5EFB" w:rsidRPr="00F26525">
        <w:rPr>
          <w:rFonts w:ascii="Times New Roman" w:hAnsi="Times New Roman"/>
          <w:b/>
          <w:sz w:val="28"/>
        </w:rPr>
        <w:t>300</w:t>
      </w:r>
      <w:r w:rsidR="005D5EFB" w:rsidRPr="00C06744">
        <w:rPr>
          <w:rFonts w:ascii="Times New Roman" w:hAnsi="Times New Roman"/>
          <w:sz w:val="28"/>
        </w:rPr>
        <w:t xml:space="preserve"> гектаров</w:t>
      </w:r>
      <w:r w:rsidR="00F2652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5D5EFB" w:rsidRDefault="005D5EF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2DCF" w:rsidRPr="009A721F" w:rsidRDefault="00B52DCF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Профилактика правонарушений</w:t>
      </w:r>
    </w:p>
    <w:p w:rsidR="00B52DCF" w:rsidRPr="00F126AE" w:rsidRDefault="00B52DC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2D4D" w:rsidRDefault="00EE2D4D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мероприятий в сфере государственного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="00A43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4D23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 землепользователями.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Управления размещено </w:t>
      </w:r>
      <w:r w:rsidR="004D23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требований земельного законодательства и </w:t>
      </w:r>
      <w:r w:rsidR="004D23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68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публикаций в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C0E" w:rsidRDefault="008D32E3" w:rsidP="004D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требований. </w:t>
      </w:r>
    </w:p>
    <w:p w:rsidR="00EE2D4D" w:rsidRPr="002811B7" w:rsidRDefault="00EE2D4D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Pr="009A721F" w:rsidRDefault="00B52DCF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</w:t>
      </w:r>
      <w:r w:rsidR="00166C0E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</w:t>
      </w:r>
      <w:proofErr w:type="gramEnd"/>
      <w:r w:rsidR="00166C0E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сохранением и воспроизводством почвенного плодородия</w:t>
      </w:r>
    </w:p>
    <w:p w:rsidR="0022618A" w:rsidRPr="00F126AE" w:rsidRDefault="0022618A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Pr="00063513" w:rsidRDefault="004D239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контрольно-надзорных мероприятий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исслед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почвенные образцы.</w:t>
      </w:r>
    </w:p>
    <w:p w:rsidR="00166C0E" w:rsidRPr="008D32E3" w:rsidRDefault="004D239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первом квартале 2020 года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ФГБУ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Брянская</w:t>
      </w:r>
      <w:proofErr w:type="gramEnd"/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МВЛ»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лабораторные исследования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58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почвенных проб</w:t>
      </w:r>
      <w:r w:rsidR="008D32E3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них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на агрохимические 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химико-токсикологические показатели.</w:t>
      </w:r>
    </w:p>
    <w:p w:rsidR="008D32E3" w:rsidRPr="008D32E3" w:rsidRDefault="00166C0E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E3">
        <w:rPr>
          <w:color w:val="000000" w:themeColor="text1"/>
          <w:sz w:val="28"/>
          <w:szCs w:val="28"/>
        </w:rPr>
        <w:t xml:space="preserve">Снижение отдельных показателей почвенного плодородия </w:t>
      </w:r>
      <w:r w:rsidR="00EE2D4D" w:rsidRPr="008D32E3">
        <w:rPr>
          <w:color w:val="000000" w:themeColor="text1"/>
          <w:sz w:val="28"/>
          <w:szCs w:val="28"/>
        </w:rPr>
        <w:t>по сравнению с контрольны</w:t>
      </w:r>
      <w:r w:rsidR="00EE2D4D">
        <w:rPr>
          <w:color w:val="000000" w:themeColor="text1"/>
          <w:sz w:val="28"/>
          <w:szCs w:val="28"/>
        </w:rPr>
        <w:t xml:space="preserve">ми </w:t>
      </w:r>
      <w:r w:rsidR="00EE2D4D" w:rsidRPr="008D32E3">
        <w:rPr>
          <w:color w:val="000000" w:themeColor="text1"/>
          <w:sz w:val="28"/>
          <w:szCs w:val="28"/>
        </w:rPr>
        <w:t>проб</w:t>
      </w:r>
      <w:r w:rsidR="00EE2D4D">
        <w:rPr>
          <w:color w:val="000000" w:themeColor="text1"/>
          <w:sz w:val="28"/>
          <w:szCs w:val="28"/>
        </w:rPr>
        <w:t>ами</w:t>
      </w:r>
      <w:r w:rsidR="00EE2D4D" w:rsidRPr="008D32E3">
        <w:rPr>
          <w:color w:val="000000" w:themeColor="text1"/>
          <w:sz w:val="28"/>
          <w:szCs w:val="28"/>
        </w:rPr>
        <w:t xml:space="preserve"> </w:t>
      </w:r>
      <w:r w:rsidRPr="008D32E3">
        <w:rPr>
          <w:color w:val="000000" w:themeColor="text1"/>
          <w:sz w:val="28"/>
          <w:szCs w:val="28"/>
        </w:rPr>
        <w:t xml:space="preserve">установлено в </w:t>
      </w:r>
      <w:r w:rsidR="004D239F">
        <w:rPr>
          <w:b/>
          <w:color w:val="000000" w:themeColor="text1"/>
          <w:sz w:val="28"/>
          <w:szCs w:val="28"/>
        </w:rPr>
        <w:t>13</w:t>
      </w:r>
      <w:r w:rsidRPr="008D32E3">
        <w:rPr>
          <w:color w:val="000000" w:themeColor="text1"/>
          <w:sz w:val="28"/>
          <w:szCs w:val="28"/>
        </w:rPr>
        <w:t xml:space="preserve"> образц</w:t>
      </w:r>
      <w:r w:rsidR="00AA7510" w:rsidRPr="008D32E3">
        <w:rPr>
          <w:color w:val="000000" w:themeColor="text1"/>
          <w:sz w:val="28"/>
          <w:szCs w:val="28"/>
        </w:rPr>
        <w:t>ах</w:t>
      </w:r>
      <w:r w:rsidRPr="008D32E3">
        <w:rPr>
          <w:color w:val="000000" w:themeColor="text1"/>
          <w:sz w:val="28"/>
          <w:szCs w:val="28"/>
        </w:rPr>
        <w:t xml:space="preserve"> </w:t>
      </w:r>
      <w:r w:rsidR="009779AF">
        <w:rPr>
          <w:color w:val="000000" w:themeColor="text1"/>
          <w:sz w:val="28"/>
          <w:szCs w:val="28"/>
        </w:rPr>
        <w:t>(</w:t>
      </w:r>
      <w:r w:rsidR="004D239F">
        <w:rPr>
          <w:color w:val="000000" w:themeColor="text1"/>
          <w:sz w:val="28"/>
          <w:szCs w:val="28"/>
        </w:rPr>
        <w:t xml:space="preserve">72 </w:t>
      </w:r>
      <w:r w:rsidR="003D3E60">
        <w:rPr>
          <w:color w:val="000000" w:themeColor="text1"/>
          <w:sz w:val="28"/>
          <w:szCs w:val="28"/>
        </w:rPr>
        <w:t>%</w:t>
      </w:r>
      <w:r w:rsidR="009779AF">
        <w:rPr>
          <w:color w:val="000000" w:themeColor="text1"/>
          <w:sz w:val="28"/>
          <w:szCs w:val="28"/>
        </w:rPr>
        <w:t>)</w:t>
      </w:r>
      <w:r w:rsidRPr="008D32E3">
        <w:rPr>
          <w:color w:val="000000" w:themeColor="text1"/>
          <w:sz w:val="28"/>
          <w:szCs w:val="28"/>
        </w:rPr>
        <w:t>.</w:t>
      </w:r>
      <w:r w:rsidR="009779AF">
        <w:rPr>
          <w:color w:val="000000" w:themeColor="text1"/>
          <w:sz w:val="28"/>
          <w:szCs w:val="28"/>
        </w:rPr>
        <w:t xml:space="preserve"> </w:t>
      </w:r>
      <w:r w:rsidR="00EE2D4D">
        <w:rPr>
          <w:color w:val="000000" w:themeColor="text1"/>
          <w:sz w:val="28"/>
          <w:szCs w:val="28"/>
        </w:rPr>
        <w:t>Данные ф</w:t>
      </w:r>
      <w:r w:rsidR="008D32E3" w:rsidRPr="008D32E3">
        <w:rPr>
          <w:sz w:val="28"/>
          <w:szCs w:val="28"/>
        </w:rPr>
        <w:t>акты выявлялись преимущественно в местах проведения незаконных земляных работ.</w:t>
      </w:r>
    </w:p>
    <w:p w:rsidR="008D32E3" w:rsidRPr="0022618A" w:rsidRDefault="00166C0E" w:rsidP="004D239F">
      <w:pPr>
        <w:spacing w:after="0" w:line="240" w:lineRule="auto"/>
        <w:ind w:firstLine="709"/>
        <w:jc w:val="both"/>
        <w:rPr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4D23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88 </w:t>
      </w:r>
      <w:r w:rsidR="003D3E60" w:rsidRP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779AF" w:rsidRP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превышением допустимых количеств содержания токсичных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веществ. </w:t>
      </w:r>
    </w:p>
    <w:p w:rsidR="005A6D59" w:rsidRPr="002811B7" w:rsidRDefault="005A6D59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4F7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о</w:t>
      </w:r>
      <w:r w:rsidR="006E14F7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рганами местного самоуправления</w:t>
      </w:r>
    </w:p>
    <w:p w:rsidR="000F20E1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осуществлению земельного надзора</w:t>
      </w:r>
    </w:p>
    <w:p w:rsidR="001C0B75" w:rsidRPr="006E14F7" w:rsidRDefault="001C0B75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20E1" w:rsidRPr="00063513" w:rsidRDefault="00FB743F" w:rsidP="00F7784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72 Земельного кодекса Российской Федерации, законом Брянской области от 08.11.2010 № 94 «О порядке организации и осуществления муниципального земельного</w:t>
      </w:r>
      <w:r w:rsidR="0052742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 территории Смоленской области» установлена обязанность органов местного самоуправления по осуществлению муниципального земельного контроля</w:t>
      </w:r>
      <w:r w:rsidR="0016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0B75" w:rsidRDefault="00A60903" w:rsidP="00F77843">
      <w:pPr>
        <w:pStyle w:val="a8"/>
        <w:spacing w:after="0" w:line="240" w:lineRule="auto"/>
        <w:ind w:left="0" w:right="-143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обоих регионах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137F6B" w:rsidRDefault="00137F6B" w:rsidP="00F7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квартале 2020 года</w:t>
      </w:r>
      <w:r w:rsidR="0025147F" w:rsidRPr="00C27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Брянской области только </w:t>
      </w:r>
      <w:r>
        <w:rPr>
          <w:rFonts w:ascii="Times New Roman" w:hAnsi="Times New Roman" w:cs="Times New Roman"/>
          <w:b/>
          <w:sz w:val="28"/>
        </w:rPr>
        <w:t xml:space="preserve">1 </w:t>
      </w:r>
      <w:r w:rsidRPr="00C271DF">
        <w:rPr>
          <w:rFonts w:ascii="Times New Roman" w:hAnsi="Times New Roman" w:cs="Times New Roman"/>
          <w:sz w:val="28"/>
        </w:rPr>
        <w:t>муниципальны</w:t>
      </w:r>
      <w:r>
        <w:rPr>
          <w:rFonts w:ascii="Times New Roman" w:hAnsi="Times New Roman" w:cs="Times New Roman"/>
          <w:sz w:val="28"/>
        </w:rPr>
        <w:t>й</w:t>
      </w:r>
      <w:r w:rsidRPr="00C271DF">
        <w:rPr>
          <w:rFonts w:ascii="Times New Roman" w:hAnsi="Times New Roman" w:cs="Times New Roman"/>
          <w:sz w:val="28"/>
        </w:rPr>
        <w:t xml:space="preserve"> район</w:t>
      </w:r>
      <w:r w:rsidR="007B400D" w:rsidRPr="007B400D">
        <w:rPr>
          <w:rFonts w:ascii="Times New Roman" w:hAnsi="Times New Roman" w:cs="Times New Roman"/>
          <w:sz w:val="28"/>
        </w:rPr>
        <w:t xml:space="preserve"> </w:t>
      </w:r>
      <w:r w:rsidR="007B400D">
        <w:rPr>
          <w:rFonts w:ascii="Times New Roman" w:hAnsi="Times New Roman" w:cs="Times New Roman"/>
          <w:sz w:val="28"/>
        </w:rPr>
        <w:t xml:space="preserve">из </w:t>
      </w:r>
      <w:r w:rsidR="007B400D" w:rsidRPr="00BB67A4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7B400D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25147F" w:rsidRPr="00C271DF">
        <w:rPr>
          <w:rFonts w:ascii="Times New Roman" w:hAnsi="Times New Roman" w:cs="Times New Roman"/>
          <w:sz w:val="28"/>
        </w:rPr>
        <w:t>, уполномоченны</w:t>
      </w:r>
      <w:r>
        <w:rPr>
          <w:rFonts w:ascii="Times New Roman" w:hAnsi="Times New Roman" w:cs="Times New Roman"/>
          <w:sz w:val="28"/>
        </w:rPr>
        <w:t>й</w:t>
      </w:r>
      <w:r w:rsidR="0025147F" w:rsidRPr="00C271DF">
        <w:rPr>
          <w:rFonts w:ascii="Times New Roman" w:hAnsi="Times New Roman" w:cs="Times New Roman"/>
          <w:sz w:val="28"/>
        </w:rPr>
        <w:t xml:space="preserve"> осуществлять МЗК</w:t>
      </w:r>
      <w:r>
        <w:rPr>
          <w:rFonts w:ascii="Times New Roman" w:hAnsi="Times New Roman" w:cs="Times New Roman"/>
          <w:sz w:val="28"/>
        </w:rPr>
        <w:t>,</w:t>
      </w:r>
      <w:r w:rsidR="00F77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направил</w:t>
      </w:r>
      <w:r w:rsidR="0025147F" w:rsidRPr="00C27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Управление </w:t>
      </w:r>
      <w:r w:rsidR="0025147F" w:rsidRPr="00C271DF">
        <w:rPr>
          <w:rFonts w:ascii="Times New Roman" w:hAnsi="Times New Roman" w:cs="Times New Roman"/>
          <w:sz w:val="28"/>
        </w:rPr>
        <w:t>материал</w:t>
      </w:r>
      <w:r w:rsidR="0025147F" w:rsidRPr="00C271DF">
        <w:rPr>
          <w:rFonts w:ascii="Times New Roman" w:hAnsi="Times New Roman" w:cs="Times New Roman"/>
          <w:b/>
          <w:sz w:val="28"/>
        </w:rPr>
        <w:t xml:space="preserve"> </w:t>
      </w:r>
      <w:r w:rsidR="0025147F" w:rsidRPr="00C271DF">
        <w:rPr>
          <w:rFonts w:ascii="Times New Roman" w:hAnsi="Times New Roman" w:cs="Times New Roman"/>
          <w:sz w:val="28"/>
        </w:rPr>
        <w:t>провер</w:t>
      </w:r>
      <w:r>
        <w:rPr>
          <w:rFonts w:ascii="Times New Roman" w:hAnsi="Times New Roman" w:cs="Times New Roman"/>
          <w:sz w:val="28"/>
        </w:rPr>
        <w:t>ки.</w:t>
      </w:r>
    </w:p>
    <w:p w:rsidR="00F77843" w:rsidRDefault="00F77843" w:rsidP="00F7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регионе по-прежнему отсутствует эффективный муниципальный контроль в сфере земельных отношений.</w:t>
      </w:r>
    </w:p>
    <w:p w:rsidR="00137F6B" w:rsidRDefault="00137F6B" w:rsidP="00F7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Смоленской области в Управление от органов муниципального земельного контроля поступило </w:t>
      </w:r>
      <w:r w:rsidRPr="001A128C">
        <w:rPr>
          <w:rFonts w:ascii="Times New Roman" w:hAnsi="Times New Roman" w:cs="Times New Roman"/>
          <w:b/>
          <w:sz w:val="28"/>
        </w:rPr>
        <w:t xml:space="preserve">25 </w:t>
      </w:r>
      <w:r>
        <w:rPr>
          <w:rFonts w:ascii="Times New Roman" w:hAnsi="Times New Roman" w:cs="Times New Roman"/>
          <w:sz w:val="28"/>
        </w:rPr>
        <w:t>материалов проверок.</w:t>
      </w:r>
    </w:p>
    <w:p w:rsidR="00F77843" w:rsidRDefault="0025147F" w:rsidP="00F7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По поступившим материалам МЗК </w:t>
      </w:r>
      <w:r w:rsidR="001A128C">
        <w:rPr>
          <w:rFonts w:ascii="Times New Roman" w:hAnsi="Times New Roman" w:cs="Times New Roman"/>
          <w:sz w:val="28"/>
        </w:rPr>
        <w:t xml:space="preserve">в двух регионов </w:t>
      </w:r>
      <w:r w:rsidRPr="00C271DF">
        <w:rPr>
          <w:rFonts w:ascii="Times New Roman" w:hAnsi="Times New Roman" w:cs="Times New Roman"/>
          <w:sz w:val="28"/>
        </w:rPr>
        <w:t xml:space="preserve">возбуждено </w:t>
      </w:r>
      <w:r w:rsidR="00137F6B" w:rsidRPr="009A2D28">
        <w:rPr>
          <w:rFonts w:ascii="Times New Roman" w:hAnsi="Times New Roman" w:cs="Times New Roman"/>
          <w:b/>
          <w:sz w:val="28"/>
        </w:rPr>
        <w:t>14</w:t>
      </w:r>
      <w:r w:rsidRPr="00BB67A4">
        <w:rPr>
          <w:rFonts w:ascii="Times New Roman" w:hAnsi="Times New Roman" w:cs="Times New Roman"/>
          <w:b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>административных дел</w:t>
      </w:r>
      <w:r w:rsidR="007B400D">
        <w:rPr>
          <w:rFonts w:ascii="Times New Roman" w:hAnsi="Times New Roman" w:cs="Times New Roman"/>
          <w:sz w:val="28"/>
        </w:rPr>
        <w:t xml:space="preserve"> </w:t>
      </w:r>
      <w:r w:rsidRPr="001A128C">
        <w:rPr>
          <w:rFonts w:ascii="Times New Roman" w:hAnsi="Times New Roman" w:cs="Times New Roman"/>
          <w:sz w:val="28"/>
        </w:rPr>
        <w:t>по части 2 статьи 8.7 КоАП РФ</w:t>
      </w:r>
      <w:r w:rsidR="00F77843">
        <w:rPr>
          <w:rFonts w:ascii="Times New Roman" w:hAnsi="Times New Roman" w:cs="Times New Roman"/>
          <w:sz w:val="28"/>
        </w:rPr>
        <w:t>.</w:t>
      </w:r>
    </w:p>
    <w:p w:rsidR="0025147F" w:rsidRPr="00C271DF" w:rsidRDefault="0025147F" w:rsidP="007B400D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П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B67A4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37F6B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материалам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были приняты решения об отказе в возбуждении административн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ых дел.</w:t>
      </w:r>
      <w:r w:rsidR="007B400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28C">
        <w:rPr>
          <w:rFonts w:ascii="Times New Roman" w:hAnsi="Times New Roman" w:cs="Times New Roman"/>
          <w:sz w:val="28"/>
        </w:rPr>
        <w:t>Основными причинами отказов явля</w:t>
      </w:r>
      <w:r w:rsidR="009A2D28">
        <w:rPr>
          <w:rFonts w:ascii="Times New Roman" w:hAnsi="Times New Roman" w:cs="Times New Roman"/>
          <w:sz w:val="28"/>
        </w:rPr>
        <w:t>е</w:t>
      </w:r>
      <w:r w:rsidRPr="001A128C">
        <w:rPr>
          <w:rFonts w:ascii="Times New Roman" w:hAnsi="Times New Roman" w:cs="Times New Roman"/>
          <w:sz w:val="28"/>
        </w:rPr>
        <w:t xml:space="preserve">тся </w:t>
      </w:r>
      <w:r w:rsidR="001A128C" w:rsidRPr="001A128C">
        <w:rPr>
          <w:rFonts w:ascii="Times New Roman" w:hAnsi="Times New Roman" w:cs="Times New Roman"/>
          <w:sz w:val="28"/>
        </w:rPr>
        <w:t xml:space="preserve">ненадлежащее уведомление </w:t>
      </w:r>
      <w:r w:rsidR="009A2D28">
        <w:rPr>
          <w:rFonts w:ascii="Times New Roman" w:hAnsi="Times New Roman" w:cs="Times New Roman"/>
          <w:sz w:val="28"/>
        </w:rPr>
        <w:t xml:space="preserve">поднадзорных </w:t>
      </w:r>
      <w:r w:rsidR="001A128C" w:rsidRPr="001A128C">
        <w:rPr>
          <w:rFonts w:ascii="Times New Roman" w:hAnsi="Times New Roman" w:cs="Times New Roman"/>
          <w:sz w:val="28"/>
        </w:rPr>
        <w:t>лиц о проведении проверок.</w:t>
      </w:r>
    </w:p>
    <w:p w:rsidR="006E14F7" w:rsidRPr="006E14F7" w:rsidRDefault="006E14F7" w:rsidP="006E14F7">
      <w:pPr>
        <w:tabs>
          <w:tab w:val="left" w:pos="8364"/>
        </w:tabs>
        <w:spacing w:after="0" w:line="240" w:lineRule="auto"/>
        <w:ind w:right="-284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sectPr w:rsidR="006E14F7" w:rsidRPr="006E14F7" w:rsidSect="00EB0989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99" w:rsidRDefault="003B0799" w:rsidP="00EB0989">
      <w:pPr>
        <w:spacing w:after="0" w:line="240" w:lineRule="auto"/>
      </w:pPr>
      <w:r>
        <w:separator/>
      </w:r>
    </w:p>
  </w:endnote>
  <w:endnote w:type="continuationSeparator" w:id="0">
    <w:p w:rsidR="003B0799" w:rsidRDefault="003B0799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99" w:rsidRDefault="003B0799" w:rsidP="00EB0989">
      <w:pPr>
        <w:spacing w:after="0" w:line="240" w:lineRule="auto"/>
      </w:pPr>
      <w:r>
        <w:separator/>
      </w:r>
    </w:p>
  </w:footnote>
  <w:footnote w:type="continuationSeparator" w:id="0">
    <w:p w:rsidR="003B0799" w:rsidRDefault="003B0799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666"/>
      <w:docPartObj>
        <w:docPartGallery w:val="Page Numbers (Top of Page)"/>
        <w:docPartUnique/>
      </w:docPartObj>
    </w:sdtPr>
    <w:sdtContent>
      <w:p w:rsidR="00F77843" w:rsidRDefault="00927E3C">
        <w:pPr>
          <w:pStyle w:val="ac"/>
          <w:jc w:val="center"/>
        </w:pPr>
        <w:fldSimple w:instr=" PAGE   \* MERGEFORMAT ">
          <w:r w:rsidR="009A721F">
            <w:rPr>
              <w:noProof/>
            </w:rPr>
            <w:t>2</w:t>
          </w:r>
        </w:fldSimple>
      </w:p>
    </w:sdtContent>
  </w:sdt>
  <w:p w:rsidR="00F77843" w:rsidRDefault="00F7784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36B1"/>
    <w:rsid w:val="00007D2A"/>
    <w:rsid w:val="00040CE6"/>
    <w:rsid w:val="00051955"/>
    <w:rsid w:val="000543FC"/>
    <w:rsid w:val="00063513"/>
    <w:rsid w:val="00067232"/>
    <w:rsid w:val="000705C5"/>
    <w:rsid w:val="00071259"/>
    <w:rsid w:val="00092DF9"/>
    <w:rsid w:val="000B12F3"/>
    <w:rsid w:val="000B4913"/>
    <w:rsid w:val="000B4E94"/>
    <w:rsid w:val="000C18A3"/>
    <w:rsid w:val="000F19DF"/>
    <w:rsid w:val="000F20E1"/>
    <w:rsid w:val="000F47C4"/>
    <w:rsid w:val="0011078D"/>
    <w:rsid w:val="00111A97"/>
    <w:rsid w:val="00126EFA"/>
    <w:rsid w:val="00132C65"/>
    <w:rsid w:val="00137F6B"/>
    <w:rsid w:val="00144F20"/>
    <w:rsid w:val="00166C0E"/>
    <w:rsid w:val="00167A09"/>
    <w:rsid w:val="00172EC6"/>
    <w:rsid w:val="00190EFB"/>
    <w:rsid w:val="001A128C"/>
    <w:rsid w:val="001B32AF"/>
    <w:rsid w:val="001C0B75"/>
    <w:rsid w:val="001C3A65"/>
    <w:rsid w:val="001E120A"/>
    <w:rsid w:val="001F0BFC"/>
    <w:rsid w:val="002005ED"/>
    <w:rsid w:val="00205926"/>
    <w:rsid w:val="002134C5"/>
    <w:rsid w:val="0022618A"/>
    <w:rsid w:val="00234268"/>
    <w:rsid w:val="00240AE7"/>
    <w:rsid w:val="002415A4"/>
    <w:rsid w:val="0025147F"/>
    <w:rsid w:val="00273175"/>
    <w:rsid w:val="002811B7"/>
    <w:rsid w:val="002937CF"/>
    <w:rsid w:val="00294C7E"/>
    <w:rsid w:val="00297FAE"/>
    <w:rsid w:val="002B691E"/>
    <w:rsid w:val="002B78FB"/>
    <w:rsid w:val="002E3E77"/>
    <w:rsid w:val="002E5A8C"/>
    <w:rsid w:val="002E7F70"/>
    <w:rsid w:val="002F3F60"/>
    <w:rsid w:val="00303CCE"/>
    <w:rsid w:val="00313276"/>
    <w:rsid w:val="003322FB"/>
    <w:rsid w:val="00352B35"/>
    <w:rsid w:val="00353038"/>
    <w:rsid w:val="00353B13"/>
    <w:rsid w:val="00354D9B"/>
    <w:rsid w:val="003564A4"/>
    <w:rsid w:val="0037310C"/>
    <w:rsid w:val="0037796A"/>
    <w:rsid w:val="003929E6"/>
    <w:rsid w:val="003B0799"/>
    <w:rsid w:val="003B680D"/>
    <w:rsid w:val="003C41FD"/>
    <w:rsid w:val="003D3E60"/>
    <w:rsid w:val="003D5E8B"/>
    <w:rsid w:val="003D78DC"/>
    <w:rsid w:val="003F768D"/>
    <w:rsid w:val="00405A00"/>
    <w:rsid w:val="00406983"/>
    <w:rsid w:val="004071B7"/>
    <w:rsid w:val="0045631D"/>
    <w:rsid w:val="0047101C"/>
    <w:rsid w:val="00476A96"/>
    <w:rsid w:val="00482D82"/>
    <w:rsid w:val="004936B1"/>
    <w:rsid w:val="00497CB3"/>
    <w:rsid w:val="004A2386"/>
    <w:rsid w:val="004A2B41"/>
    <w:rsid w:val="004C41C4"/>
    <w:rsid w:val="004D169B"/>
    <w:rsid w:val="004D239F"/>
    <w:rsid w:val="004E4CE9"/>
    <w:rsid w:val="00522422"/>
    <w:rsid w:val="00527425"/>
    <w:rsid w:val="00570D2E"/>
    <w:rsid w:val="00591D2C"/>
    <w:rsid w:val="005946AA"/>
    <w:rsid w:val="005A1B97"/>
    <w:rsid w:val="005A6D59"/>
    <w:rsid w:val="005C31F0"/>
    <w:rsid w:val="005D5EFB"/>
    <w:rsid w:val="00601C6E"/>
    <w:rsid w:val="006137B0"/>
    <w:rsid w:val="0065776D"/>
    <w:rsid w:val="006668A2"/>
    <w:rsid w:val="00667BB9"/>
    <w:rsid w:val="0068372D"/>
    <w:rsid w:val="006A7F9A"/>
    <w:rsid w:val="006C0BE8"/>
    <w:rsid w:val="006C7E1E"/>
    <w:rsid w:val="006D05EA"/>
    <w:rsid w:val="006E14F7"/>
    <w:rsid w:val="006F0146"/>
    <w:rsid w:val="006F52AB"/>
    <w:rsid w:val="0073245B"/>
    <w:rsid w:val="00740A6A"/>
    <w:rsid w:val="007838BA"/>
    <w:rsid w:val="00792B0E"/>
    <w:rsid w:val="007A315D"/>
    <w:rsid w:val="007B400D"/>
    <w:rsid w:val="007D7289"/>
    <w:rsid w:val="007E1FAA"/>
    <w:rsid w:val="007E31C1"/>
    <w:rsid w:val="00801C1A"/>
    <w:rsid w:val="008350B1"/>
    <w:rsid w:val="00837F7E"/>
    <w:rsid w:val="008400FF"/>
    <w:rsid w:val="0089277B"/>
    <w:rsid w:val="008B5E42"/>
    <w:rsid w:val="008D32E3"/>
    <w:rsid w:val="008E1D3D"/>
    <w:rsid w:val="008F6C6B"/>
    <w:rsid w:val="00922950"/>
    <w:rsid w:val="009244F7"/>
    <w:rsid w:val="00927E3C"/>
    <w:rsid w:val="00936E74"/>
    <w:rsid w:val="00940FB2"/>
    <w:rsid w:val="0095613B"/>
    <w:rsid w:val="009572DA"/>
    <w:rsid w:val="00957DD4"/>
    <w:rsid w:val="0097541F"/>
    <w:rsid w:val="009779AF"/>
    <w:rsid w:val="00977D79"/>
    <w:rsid w:val="00994A9D"/>
    <w:rsid w:val="009A05B7"/>
    <w:rsid w:val="009A2CF5"/>
    <w:rsid w:val="009A2D28"/>
    <w:rsid w:val="009A721F"/>
    <w:rsid w:val="009B233D"/>
    <w:rsid w:val="009B24CC"/>
    <w:rsid w:val="009B3436"/>
    <w:rsid w:val="009D59EA"/>
    <w:rsid w:val="009F46BB"/>
    <w:rsid w:val="009F5B3D"/>
    <w:rsid w:val="00A17070"/>
    <w:rsid w:val="00A23D43"/>
    <w:rsid w:val="00A430EC"/>
    <w:rsid w:val="00A60903"/>
    <w:rsid w:val="00A67842"/>
    <w:rsid w:val="00A74077"/>
    <w:rsid w:val="00A7660F"/>
    <w:rsid w:val="00AA474A"/>
    <w:rsid w:val="00AA54FC"/>
    <w:rsid w:val="00AA7510"/>
    <w:rsid w:val="00AB143E"/>
    <w:rsid w:val="00AC1AD7"/>
    <w:rsid w:val="00AD3046"/>
    <w:rsid w:val="00AF37BF"/>
    <w:rsid w:val="00AF4EE4"/>
    <w:rsid w:val="00AF6FBE"/>
    <w:rsid w:val="00B14D00"/>
    <w:rsid w:val="00B20A51"/>
    <w:rsid w:val="00B32294"/>
    <w:rsid w:val="00B34F18"/>
    <w:rsid w:val="00B45B77"/>
    <w:rsid w:val="00B52DCF"/>
    <w:rsid w:val="00B62A96"/>
    <w:rsid w:val="00B63AD9"/>
    <w:rsid w:val="00B63FEC"/>
    <w:rsid w:val="00B666AC"/>
    <w:rsid w:val="00B70E1B"/>
    <w:rsid w:val="00B7625F"/>
    <w:rsid w:val="00BA1A22"/>
    <w:rsid w:val="00BA435E"/>
    <w:rsid w:val="00BA4A5C"/>
    <w:rsid w:val="00BB67A4"/>
    <w:rsid w:val="00BC6538"/>
    <w:rsid w:val="00BE216E"/>
    <w:rsid w:val="00C13E69"/>
    <w:rsid w:val="00C151ED"/>
    <w:rsid w:val="00C209CF"/>
    <w:rsid w:val="00C21C17"/>
    <w:rsid w:val="00C2447E"/>
    <w:rsid w:val="00C252B4"/>
    <w:rsid w:val="00C56FD9"/>
    <w:rsid w:val="00C76C4E"/>
    <w:rsid w:val="00C839A3"/>
    <w:rsid w:val="00CA356E"/>
    <w:rsid w:val="00CD2CE2"/>
    <w:rsid w:val="00CE6283"/>
    <w:rsid w:val="00D05664"/>
    <w:rsid w:val="00D0751C"/>
    <w:rsid w:val="00D2452C"/>
    <w:rsid w:val="00D2587E"/>
    <w:rsid w:val="00D2751D"/>
    <w:rsid w:val="00D32291"/>
    <w:rsid w:val="00D34D1E"/>
    <w:rsid w:val="00D57E78"/>
    <w:rsid w:val="00D7538A"/>
    <w:rsid w:val="00D87F84"/>
    <w:rsid w:val="00D913D2"/>
    <w:rsid w:val="00DE658D"/>
    <w:rsid w:val="00E010A3"/>
    <w:rsid w:val="00E0386F"/>
    <w:rsid w:val="00E03ED0"/>
    <w:rsid w:val="00E138BA"/>
    <w:rsid w:val="00E17BA5"/>
    <w:rsid w:val="00E24718"/>
    <w:rsid w:val="00E34EF8"/>
    <w:rsid w:val="00E36564"/>
    <w:rsid w:val="00E40383"/>
    <w:rsid w:val="00E53E81"/>
    <w:rsid w:val="00E66C86"/>
    <w:rsid w:val="00E670D2"/>
    <w:rsid w:val="00E80517"/>
    <w:rsid w:val="00E97C3A"/>
    <w:rsid w:val="00EA0B15"/>
    <w:rsid w:val="00EB0989"/>
    <w:rsid w:val="00EB76F7"/>
    <w:rsid w:val="00EC55D2"/>
    <w:rsid w:val="00ED04DE"/>
    <w:rsid w:val="00ED3EA1"/>
    <w:rsid w:val="00EE2D4D"/>
    <w:rsid w:val="00F126AE"/>
    <w:rsid w:val="00F12854"/>
    <w:rsid w:val="00F22613"/>
    <w:rsid w:val="00F22C43"/>
    <w:rsid w:val="00F24268"/>
    <w:rsid w:val="00F26525"/>
    <w:rsid w:val="00F3488C"/>
    <w:rsid w:val="00F52DAE"/>
    <w:rsid w:val="00F604B6"/>
    <w:rsid w:val="00F606EF"/>
    <w:rsid w:val="00F77843"/>
    <w:rsid w:val="00FA1E50"/>
    <w:rsid w:val="00FA6146"/>
    <w:rsid w:val="00FB743F"/>
    <w:rsid w:val="00FC5EC1"/>
    <w:rsid w:val="00FE7382"/>
    <w:rsid w:val="00FF4CCD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34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  <w:style w:type="character" w:customStyle="1" w:styleId="20">
    <w:name w:val="Основной текст (2)_"/>
    <w:basedOn w:val="a0"/>
    <w:link w:val="21"/>
    <w:uiPriority w:val="99"/>
    <w:locked/>
    <w:rsid w:val="0025147F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147F"/>
    <w:pPr>
      <w:widowControl w:val="0"/>
      <w:shd w:val="clear" w:color="auto" w:fill="FFFFFF"/>
      <w:spacing w:after="0" w:line="619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paragraphstylea6">
    <w:name w:val="paragraph_style_a6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54EA-963C-4B9F-BC08-EA1E2193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6</cp:revision>
  <cp:lastPrinted>2020-01-14T12:23:00Z</cp:lastPrinted>
  <dcterms:created xsi:type="dcterms:W3CDTF">2020-04-09T14:00:00Z</dcterms:created>
  <dcterms:modified xsi:type="dcterms:W3CDTF">2020-04-13T10:34:00Z</dcterms:modified>
</cp:coreProperties>
</file>