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70"/>
      </w:tblGrid>
      <w:tr w:rsidR="00160669" w:rsidRPr="00160669" w:rsidTr="001606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0669" w:rsidRPr="00160669" w:rsidRDefault="00160669" w:rsidP="0016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Заместитель Министра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сельского </w:t>
            </w:r>
            <w:proofErr w:type="gramStart"/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t>хозяйства</w:t>
            </w:r>
            <w:proofErr w:type="gramEnd"/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t xml:space="preserve"> и продовольствия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А.Г.ЕФРЕМОВ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28 апреля 1994 года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Согласовано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Председатель Государственного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комитета Российской Федерации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санитарно - эпидемиологического надзора -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Главный государственный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санитарный врач РФ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Е.Н.БЕЛЯЕВ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26 апреля 1994 года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Письмом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Государственного комитета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Российской Федерации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по стандартизации,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метрологии и сертификации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от 31 августа 1992 г. N 320-ДГ/153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Начальник Главного управления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Государственной инспекции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по торговле, качеству товаров и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защите прав потребителей Комитета РФ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по торговле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В.И.БОДРЯГИН</w:t>
            </w: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br/>
              <w:t>25 апреля 1994 года</w:t>
            </w:r>
          </w:p>
        </w:tc>
      </w:tr>
    </w:tbl>
    <w:p w:rsidR="00160669" w:rsidRPr="00160669" w:rsidRDefault="00160669" w:rsidP="001606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br/>
      </w:r>
      <w:r w:rsidRPr="00160669">
        <w:rPr>
          <w:rFonts w:ascii="Times New Roman" w:eastAsia="Times New Roman" w:hAnsi="Times New Roman" w:cs="Times New Roman"/>
          <w:b/>
          <w:lang w:eastAsia="ru-RU"/>
        </w:rPr>
        <w:br/>
      </w:r>
    </w:p>
    <w:p w:rsidR="00160669" w:rsidRPr="00160669" w:rsidRDefault="00160669" w:rsidP="001606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60669">
        <w:rPr>
          <w:rFonts w:ascii="Times New Roman" w:eastAsia="Times New Roman" w:hAnsi="Times New Roman" w:cs="Times New Roman"/>
          <w:b/>
          <w:lang w:eastAsia="ru-RU"/>
        </w:rPr>
        <w:t>Инструкция</w:t>
      </w:r>
      <w:r w:rsidRPr="00160669">
        <w:rPr>
          <w:rFonts w:ascii="Times New Roman" w:eastAsia="Times New Roman" w:hAnsi="Times New Roman" w:cs="Times New Roman"/>
          <w:b/>
          <w:lang w:eastAsia="ru-RU"/>
        </w:rPr>
        <w:br/>
        <w:t>по ветеринарному клеймению мяса</w:t>
      </w:r>
    </w:p>
    <w:p w:rsidR="00160669" w:rsidRPr="00160669" w:rsidRDefault="00160669" w:rsidP="0016066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1"/>
      <w:bookmarkEnd w:id="0"/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1.1. Мясо и мясопродукты (субпродукты) всех видов сельскохозяйственных и диких животных, в том числе птицы, подлежат обязательному клеймению ветеринарными клеймами и штампами в соответствии с требованиями настоящей Инструкции.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 xml:space="preserve">Клеймение мяса и мясопродуктов овальным клеймом проводят ветеринарные врачи и ветеринарные фельдшера, находящиеся в штатах организаций и учреждений государственной ветеринарной сети, в обязательном порядке прошедшие комиссионную, с участием представителя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госветинспекции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республики в составе России, края, области аттестацию по практическим и теоретическим вопросам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ветеринарно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санитарной экспертизы, получившие официальное разрешение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lastRenderedPageBreak/>
        <w:t>госветинспектора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района (города).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Ветеринарные врачи и ветеринарные фельдшера других организаций и учреждений при проведении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ветеринарно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санитарной экспертизы мяса и мясопродуктов, полученных при подворном убое и на убойных пунктах и направляемых для переработки на мясокомбинаты (цеха, заводы) или продажи на рынках под контролем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госветслужбы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>, клеймят клеймом "Предварительный осмотр".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1.3. Ветеринарные клейма и штампы изготавливаются в установленном порядке с письменного разрешения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госветинспектора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района (города) из бронзы или другого нержавеющего металла, установленных форм и размеров с глубоко вырезанным ободком, цифрами и буквами с целью получения четкого оттиска на поверхности мяса. Ветеринарные штампы можно изготавливать из резины.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1.4. Списки ветеринарных врачей и ветеринарных фельдшеров, которым предоставлено право клеймения мяса и выдано разрешение на изготовление ветеринарных клейм и штампов, утверждают главные государственные ветеринарные инспектора республик в составе Российской Федерации, автономных образований, краев, областей, городов Москвы и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>анкт - Петербурга.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1.5. Клеймение мяса проводится только после проведения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ветеринарно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санитарной экспертизы.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1.6. Клейма хранятся у ветврача (ветфельдшера), получившего право клеймения мяса, в условиях, полностью исключающих несанкционированное их применение.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1.7. Для клеймения мяса используются краски, разрешенные органами Госкомсанэпиднадзора.</w:t>
      </w:r>
    </w:p>
    <w:p w:rsidR="00160669" w:rsidRPr="00160669" w:rsidRDefault="00160669" w:rsidP="0016066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2"/>
      <w:bookmarkEnd w:id="1"/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t>2. Ветеринарные клейма и ветеринарные штампы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2.1. Для клеймения мяса установлены ветеринарные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клейма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и штампы о пригодности мяса в пищу в соответствии с их описанием в Приложении 1 настоящей Инструкции.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2.2.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Ветеринарное клеймо овальной формы имеет в центре три пары цифр, первая из которых обозначает порядковый номер республики в составе Российской Федерации, автономного образования, края, области, городов Москвы, Санкт - Петербурга; вторая - порядковый номер района (города) и третья - порядковый номер учреждения, организации, предприятия.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В верхней части клейма надпись "Российская Федерация", а в нижней - "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Госветнадзор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". Овальное ветеринарное клеймо подтверждает, что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ветеринарно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санитарная экспертиза мяса и мясопродуктов проведена в полном объеме и продукт выпускается для продовольственных целей без ограничений. </w:t>
      </w:r>
      <w:r w:rsidRPr="00160669">
        <w:rPr>
          <w:rFonts w:ascii="Times New Roman" w:eastAsia="Times New Roman" w:hAnsi="Times New Roman" w:cs="Times New Roman"/>
          <w:lang w:eastAsia="ru-RU"/>
        </w:rPr>
        <w:br/>
        <w:t xml:space="preserve">На мясо, подлежащее обезвреживанию, ставится только ветеринарный штамп, указывающий порядок использования мяса согласно действующим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ветеринарно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санитарным или санитарно - гигиеническим нормам и правилам.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2.3.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Ветеринарное клеймо прямоугольной формы имеет вверху надпись "Ветслужба", в центре "Предварительный осмотр", а внизу три пары цифр: первая обозначает порядковый номер республики в составе Российской Федерации, автономного образования, края, области, городов Москвы, Санкт - Петербурга; вторая - порядковый номер района (города) и третья - порядковый номер учреждения, организации, предприятия.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Прямоугольное клеймо "Предварительный осмотр" подтверждает, что мясо получено от убойных животных, прошедших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предубойный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и послеубойный осмотр (лошади исследованы при жизни на сап) и убитых в хозяйствах, благополучных по карантинным заболеваниям, но это клеймение не дает права на реализацию мяса без проведения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ветсанэкспертизы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в полном объеме.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2.4. Ветеринарные штампы прямоугольной формы имеют вверху надпись "Ветслужба", в центре обозначение вида обеззараживания: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 xml:space="preserve">"Проварка", "На вареную колбасу", "На мясные хлеба", "На консервы", "На перетопку" (жир,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шпиг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>), "Ящур", "Финноз", "Туберкулез", "Утиль"; внизу три пары цифр: первая обозначает порядковый номер республики в составе Российской Федерации, автономного образования, края, области, городов Москвы, Санкт - Петербурга; вторая - порядковый номер района (города) и третья - порядковый номер учреждения, организации, предприятия.</w:t>
      </w:r>
      <w:proofErr w:type="gramEnd"/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2.5. Дополнительные штампы прямоугольной формы имеют в центре обозначение мяса видов животных: "Конина", "Верблюжатина", "Оленина", "Медвежатина" и т.д.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2.6. Для клеймения субпродуктов, мяса кроликов и птицы применяют ветеринарное клеймо овальной формы, как указано в п. 2.2 настоящей Инструкции, но меньшего размера.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На мясоптицекомбинатах, птицефабриках можно применять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электроклеймо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без ободка с обозначением цифр 1 или 2 (в зависимости от категории),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которое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ставится на наружную сторону голени птицы.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При упаковке тушек в пакеты из полимерной пленки маркировку вида и категории мяса птицы наносят непосредственно на пакеты типографским способом.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2.7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ветеринарных клеймах и штампах первая пара цифр присваивается Департаментом ветеринарии Министерства сельского хозяйства и продовольствия Российской Федерации (номера указаны в Приложении 2);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lastRenderedPageBreak/>
        <w:t xml:space="preserve">вторая пара цифр присваивается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главными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госветинспекторами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республик в составе Российской Федерации, автономных образований, краев, областей;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третья пара цифр присваивается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госветинспектором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района (города).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 xml:space="preserve">Главные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госветинспектора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республик в составе Российской Федерации, автономных образований, краев, областей представляют в Департамент ветеринарии Министерства сельского хозяйства и продовольствия Российской Федерации перечень новых ветеринарных клейм и штампов согласно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>. 2.2, 2.3, 2.4 настоящей Инструкции.</w:t>
      </w:r>
      <w:proofErr w:type="gramEnd"/>
    </w:p>
    <w:p w:rsidR="00160669" w:rsidRPr="00160669" w:rsidRDefault="00160669" w:rsidP="0016066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3"/>
      <w:bookmarkEnd w:id="2"/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t>3. Порядок клеймения мяса и субпродуктов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3.1. На мясо всех видов животных оттиск ветеринарного клейма или штампа ставится в следующем порядке:</w:t>
      </w:r>
    </w:p>
    <w:p w:rsidR="00160669" w:rsidRPr="00160669" w:rsidRDefault="00160669" w:rsidP="00160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на мясные туши и полутуши - по одному в области каждой лопатки и бедра;</w:t>
      </w:r>
    </w:p>
    <w:p w:rsidR="00160669" w:rsidRPr="00160669" w:rsidRDefault="00160669" w:rsidP="00160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на каждую четвертину, куски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шпига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по одному клейму;</w:t>
      </w:r>
    </w:p>
    <w:p w:rsidR="00160669" w:rsidRPr="00160669" w:rsidRDefault="00160669" w:rsidP="00160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на сердце, язык, легкие, печень, почки, голову - по одному клейму (обязательно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лабораторной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ветсанэкспертизы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>);</w:t>
      </w:r>
    </w:p>
    <w:p w:rsidR="00160669" w:rsidRPr="00160669" w:rsidRDefault="00160669" w:rsidP="00160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на тушки кроликов и нутрий ставят два клейма; по одному в области лопатки и на наружной стороне бедра;</w:t>
      </w:r>
    </w:p>
    <w:p w:rsidR="00160669" w:rsidRPr="00160669" w:rsidRDefault="00160669" w:rsidP="00160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в лабораториях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ветсанэкспертизы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на тушки птицы ставят одно клеймо на шейке или наружной поверхности бедра (аналогично проводят и клеймение дичи);</w:t>
      </w:r>
    </w:p>
    <w:p w:rsidR="00160669" w:rsidRPr="00160669" w:rsidRDefault="00160669" w:rsidP="00160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 xml:space="preserve">на мясоптицекомбинатах, птицекомбинатах и птицефабриках ставят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электроклеймо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на наружную поверхность голени: у тушек цыплят, кур, утят, цесарок - на одну ногу; у тушек уток, гусят, гусей, индюшат и индеек - на обе ноги;</w:t>
      </w:r>
      <w:proofErr w:type="gramEnd"/>
    </w:p>
    <w:p w:rsidR="00160669" w:rsidRPr="00160669" w:rsidRDefault="00160669" w:rsidP="001606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на тушки птицы, подлежащие промышленной переработке, ставят в области спины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электроклеймо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>".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Мясо лошадей, верблюдов, оленей, медведей, ослов, мулов, прошедшее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ветсанэкспертизу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, клеймят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ветклеймом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и ставят рядом дополнительно штамп согласно п. 2.5 настоящей Инструкции.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На жир - сырец клеймо не ставят, а наклеивают несколько этикеток с оттиском ветеринарного клейма.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3.2. Мясо и субпродукты животных, полученные в условиях, исключающих проведение полного перечня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ветеринарно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санитарных исследований, клеймят прямоугольным клеймом "Предварительный осмотр" и направляют в одно из государственных ветеринарных учреждений или предприятий для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ветсанэкспертизы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в полном объеме.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3.3. На мясо и субпродукты, подлежащие выпуску только после обезвреживания и направляемые для переработки на колбасу и другие изделия, должен быть поставлен только ветеринарный штамп, обозначающий метод обезвреживания или диагноз, а овальное клеймо не ставится.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3.4. На мясо хряка помимо ветеринарного клейма ставится штамп "Хряк ПП" (буквы "ПП" обозначают промышленную переработку).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3.5. На тару с тушками птицы, подлежащей обезвреживанию, наклеивают несколько этикеток с оттисками ветеринарных штампов, обозначающих согласно правилам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ветсанэкспертизы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мяса и мясопродуктов способ обезвреживания: "Проварка", "На консервы" и др.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3.6. На туши (тушки) всех видов животных (включая птиц и кроликов), признанные по результатам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ветеринарно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санитарной экспертизы непригодными на пищевые цели, ставят не менее 3 - 4 оттисков ветеринарного штампа с надписью "Утиль".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3.7. Мясо, изменившее свои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ветеринарно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санитарные характеристики в результате нарушения условий хранения или транспортировки, подлежит повторной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ветсанэкспертизе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переклеймению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с нанесением штампов согласно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>. 2.4 и 3.1 настоящей Инструкции с предварительным удалением оттисков клейм овальной формы.</w:t>
      </w:r>
    </w:p>
    <w:p w:rsidR="00160669" w:rsidRPr="00160669" w:rsidRDefault="00160669" w:rsidP="0016066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4"/>
      <w:bookmarkEnd w:id="3"/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t>4. Контроль и ответственность за выполнение настоящей Инструкции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4.1. Ветеринарные специалисты, получившие право клеймения, несут ответственность за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ветеринарно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санитарную оценку мяса в установленном порядке.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4.2. Ответственность за выполнение Инструкции возлагается на руководителей хозяйств, предприятий и организаций, осуществляющих убой животных и переработку продуктов их убоя, холодильников, хладокомбинатов и транспортных служб, а также на граждан - владельцев скота.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4.3. Настоящая Инструкция является обязательной для всех ветеринарных специалистов, руководителей хозяйств, предприятий и организаций по переработке скота и птицы, рынков и холодильников, независимо от форм собственности, всех министерств и ведомств без исключения, а также граждан.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lastRenderedPageBreak/>
        <w:t>4.4. Предприятиям торговли и общественного питания, независимо от их ведомственной подчиненности и форм собственности, разрешается прием, переработка и реализация мяса в тушах, полутушах, четвертинах, только имеющего ветеринарное клеймо овальной формы и сопровождаемого ветеринарным свидетельством (сертификатом).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4.5.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выполнением Инструкции возлагается на органы государственного ветеринарного надзора.</w:t>
      </w:r>
    </w:p>
    <w:p w:rsidR="00160669" w:rsidRPr="00160669" w:rsidRDefault="00160669" w:rsidP="0016066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Инструкция по клеймению мяса, утвержденная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Минмясомолпромом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СССР и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Главветупром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Минсельхоза СССР 08.04.71 (с Изменениями и дополнениями от 1977 г.), с момента введения в действие настоящей Инструкции в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части, определяющей порядок ветеринарной оценки и ветеринарного клеймения мяса на территории Российской Федерации не применяется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>.</w:t>
      </w:r>
    </w:p>
    <w:p w:rsidR="00160669" w:rsidRPr="00160669" w:rsidRDefault="00160669" w:rsidP="0016066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appendix1"/>
      <w:bookmarkEnd w:id="4"/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t>Приложение 1</w:t>
      </w:r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br/>
        <w:t>к Инструкции</w:t>
      </w:r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br/>
        <w:t>по ветеринарному клеймению мяса</w:t>
      </w:r>
    </w:p>
    <w:p w:rsidR="00160669" w:rsidRPr="00160669" w:rsidRDefault="00160669" w:rsidP="00160669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См. данный графический объект (</w:t>
      </w:r>
      <w:hyperlink r:id="rId5" w:history="1">
        <w:r w:rsidRPr="00160669">
          <w:rPr>
            <w:rFonts w:ascii="Times New Roman" w:eastAsia="Times New Roman" w:hAnsi="Times New Roman" w:cs="Times New Roman"/>
            <w:u w:val="single"/>
            <w:lang w:eastAsia="ru-RU"/>
          </w:rPr>
          <w:t>стр. 1</w:t>
        </w:r>
      </w:hyperlink>
      <w:r w:rsidRPr="00160669">
        <w:rPr>
          <w:rFonts w:ascii="Times New Roman" w:eastAsia="Times New Roman" w:hAnsi="Times New Roman" w:cs="Times New Roman"/>
          <w:lang w:eastAsia="ru-RU"/>
        </w:rPr>
        <w:t>, </w:t>
      </w:r>
      <w:hyperlink r:id="rId6" w:history="1">
        <w:r w:rsidRPr="00160669">
          <w:rPr>
            <w:rFonts w:ascii="Times New Roman" w:eastAsia="Times New Roman" w:hAnsi="Times New Roman" w:cs="Times New Roman"/>
            <w:u w:val="single"/>
            <w:lang w:eastAsia="ru-RU"/>
          </w:rPr>
          <w:t>стр. 2</w:t>
        </w:r>
      </w:hyperlink>
      <w:r w:rsidRPr="00160669">
        <w:rPr>
          <w:rFonts w:ascii="Times New Roman" w:eastAsia="Times New Roman" w:hAnsi="Times New Roman" w:cs="Times New Roman"/>
          <w:lang w:eastAsia="ru-RU"/>
        </w:rPr>
        <w:t>).</w:t>
      </w:r>
    </w:p>
    <w:p w:rsidR="00160669" w:rsidRPr="00160669" w:rsidRDefault="00160669" w:rsidP="001606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Образцы ветеринарных клейм и штампов для клеймения мяса и мясопродуктов (субпродуктов)</w:t>
      </w:r>
    </w:p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Клеймо овальной формы</w:t>
      </w:r>
      <w:r w:rsidRPr="00160669">
        <w:rPr>
          <w:rFonts w:ascii="Times New Roman" w:eastAsia="Times New Roman" w:hAnsi="Times New Roman" w:cs="Times New Roman"/>
          <w:lang w:eastAsia="ru-RU"/>
        </w:rPr>
        <w:br/>
      </w:r>
      <w:r w:rsidRPr="00160669">
        <w:rPr>
          <w:rFonts w:ascii="Times New Roman" w:eastAsia="Times New Roman" w:hAnsi="Times New Roman" w:cs="Times New Roman"/>
          <w:lang w:eastAsia="ru-RU"/>
        </w:rPr>
        <w:br/>
        <w:t xml:space="preserve">Размер: 40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60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Ширина ободка - 1,5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Высота букв - 6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Высота цифр - 12 мм</w:t>
      </w:r>
    </w:p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Клеймо овальной формы (меньшего размера) для клеймения мяса кроликов, птицы, нутрий и др.</w:t>
      </w:r>
      <w:r w:rsidRPr="00160669">
        <w:rPr>
          <w:rFonts w:ascii="Times New Roman" w:eastAsia="Times New Roman" w:hAnsi="Times New Roman" w:cs="Times New Roman"/>
          <w:lang w:eastAsia="ru-RU"/>
        </w:rPr>
        <w:br/>
      </w:r>
      <w:r w:rsidRPr="00160669">
        <w:rPr>
          <w:rFonts w:ascii="Times New Roman" w:eastAsia="Times New Roman" w:hAnsi="Times New Roman" w:cs="Times New Roman"/>
          <w:lang w:eastAsia="ru-RU"/>
        </w:rPr>
        <w:br/>
        <w:t xml:space="preserve">Размер: 25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40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Ширина ободка - 1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Высота букв - 3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Высота цифр - 6 мм</w:t>
      </w:r>
    </w:p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Клеймо прямоугольной формы</w:t>
      </w:r>
    </w:p>
    <w:tbl>
      <w:tblPr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389"/>
      </w:tblGrid>
      <w:tr w:rsidR="00160669" w:rsidRPr="00160669" w:rsidTr="00160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t>ВЕТСЛУЖБА</w:t>
            </w:r>
          </w:p>
        </w:tc>
      </w:tr>
      <w:tr w:rsidR="00160669" w:rsidRPr="00160669" w:rsidTr="00160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t>ПРЕДВАРИТЕЛЬНЫЙ ОСМОТР</w:t>
            </w:r>
          </w:p>
        </w:tc>
      </w:tr>
      <w:tr w:rsidR="00160669" w:rsidRPr="00160669" w:rsidTr="001606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69">
              <w:rPr>
                <w:rFonts w:ascii="Times New Roman" w:eastAsia="Times New Roman" w:hAnsi="Times New Roman" w:cs="Times New Roman"/>
                <w:lang w:eastAsia="ru-RU"/>
              </w:rPr>
              <w:t>17-09-37</w:t>
            </w:r>
          </w:p>
        </w:tc>
      </w:tr>
    </w:tbl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br/>
        <w:t xml:space="preserve">Размер: 40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60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Ширина ободка - 1,5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Высота букв и цифр - 7 мм</w:t>
      </w:r>
    </w:p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Ветеринарные штампы</w:t>
      </w:r>
    </w:p>
    <w:tbl>
      <w:tblPr>
        <w:tblW w:w="0" w:type="auto"/>
        <w:tblInd w:w="870" w:type="dxa"/>
        <w:tblCellMar>
          <w:left w:w="0" w:type="dxa"/>
          <w:right w:w="0" w:type="dxa"/>
        </w:tblCellMar>
        <w:tblLook w:val="04A0"/>
      </w:tblPr>
      <w:tblGrid>
        <w:gridCol w:w="2256"/>
        <w:gridCol w:w="2806"/>
        <w:gridCol w:w="2046"/>
      </w:tblGrid>
      <w:tr w:rsidR="00160669" w:rsidRPr="00160669" w:rsidTr="001606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160669" w:rsidRPr="001606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ВЕТСЛУЖБА</w:t>
                  </w:r>
                </w:p>
              </w:tc>
            </w:tr>
            <w:tr w:rsidR="00160669" w:rsidRPr="001606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ФИННОЗ</w:t>
                  </w:r>
                </w:p>
              </w:tc>
            </w:tr>
            <w:tr w:rsidR="00160669" w:rsidRPr="0016066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15-06-42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ВЕТСЛУЖБА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ПРОВАРКА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09-06-41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ВЕТСЛУЖБА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ТУБЕРКУЛЕЗ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01-02-03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0669" w:rsidRPr="00160669" w:rsidTr="001606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90"/>
            </w:tblGrid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ВЕТСЛУЖБА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КОНСЕРВЫ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02-03-04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ВЕТСЛУЖБА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МЯСНЫЕ ХЛЕБА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03-04-05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</w:tblGrid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ВЕТСЛУЖБА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УТИЛЬ</w:t>
                  </w:r>
                </w:p>
              </w:tc>
            </w:tr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04-05-06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br/>
        <w:t xml:space="preserve">Размер: 40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70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ширина ободка - 1,5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высота букв и цифр - 7 мм</w:t>
      </w:r>
    </w:p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Дополнительные штампы</w:t>
      </w:r>
    </w:p>
    <w:tbl>
      <w:tblPr>
        <w:tblW w:w="0" w:type="auto"/>
        <w:tblInd w:w="870" w:type="dxa"/>
        <w:tblCellMar>
          <w:left w:w="0" w:type="dxa"/>
          <w:right w:w="0" w:type="dxa"/>
        </w:tblCellMar>
        <w:tblLook w:val="04A0"/>
      </w:tblPr>
      <w:tblGrid>
        <w:gridCol w:w="1752"/>
        <w:gridCol w:w="2405"/>
      </w:tblGrid>
      <w:tr w:rsidR="00160669" w:rsidRPr="00160669" w:rsidTr="001606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52"/>
            </w:tblGrid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КОНИНА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39"/>
            </w:tblGrid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МЕДВЕЖАТИНА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0669" w:rsidRPr="00160669" w:rsidTr="001606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86"/>
            </w:tblGrid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ХРЯК - ПП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88"/>
            </w:tblGrid>
            <w:tr w:rsidR="00160669" w:rsidRPr="00160669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60669" w:rsidRPr="00160669" w:rsidRDefault="00160669" w:rsidP="001606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0669">
                    <w:rPr>
                      <w:rFonts w:ascii="Times New Roman" w:eastAsia="Times New Roman" w:hAnsi="Times New Roman" w:cs="Times New Roman"/>
                      <w:lang w:eastAsia="ru-RU"/>
                    </w:rPr>
                    <w:t>ОЛЕНИНА</w:t>
                  </w:r>
                </w:p>
              </w:tc>
            </w:tr>
          </w:tbl>
          <w:p w:rsidR="00160669" w:rsidRPr="00160669" w:rsidRDefault="00160669" w:rsidP="00160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br/>
        <w:t xml:space="preserve">Размер: 20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x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50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Ширина ободка - 1,5 мм</w:t>
      </w:r>
      <w:r w:rsidRPr="00160669">
        <w:rPr>
          <w:rFonts w:ascii="Times New Roman" w:eastAsia="Times New Roman" w:hAnsi="Times New Roman" w:cs="Times New Roman"/>
          <w:lang w:eastAsia="ru-RU"/>
        </w:rPr>
        <w:br/>
        <w:t>Высота букв - 7 мм</w:t>
      </w:r>
    </w:p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Электроклейма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для тушек птиц на мясоптицекомбинатах, птицекомбинатах, птицефабриках</w:t>
      </w:r>
    </w:p>
    <w:p w:rsidR="00160669" w:rsidRPr="00160669" w:rsidRDefault="00160669" w:rsidP="00160669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                        1       2       </w:t>
      </w:r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П</w:t>
      </w:r>
      <w:proofErr w:type="gramEnd"/>
    </w:p>
    <w:p w:rsidR="00160669" w:rsidRPr="00160669" w:rsidRDefault="00160669" w:rsidP="00160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160669" w:rsidRPr="00160669" w:rsidRDefault="00160669" w:rsidP="00160669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Высота цифр, клейм - 20 мм</w:t>
      </w:r>
    </w:p>
    <w:p w:rsidR="00160669" w:rsidRPr="00160669" w:rsidRDefault="00160669" w:rsidP="0016066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appendix2"/>
      <w:bookmarkEnd w:id="5"/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2</w:t>
      </w:r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br/>
        <w:t>к Инструкции</w:t>
      </w:r>
      <w:r w:rsidRPr="00160669">
        <w:rPr>
          <w:rFonts w:ascii="Times New Roman" w:eastAsia="Times New Roman" w:hAnsi="Times New Roman" w:cs="Times New Roman"/>
          <w:b/>
          <w:bCs/>
          <w:lang w:eastAsia="ru-RU"/>
        </w:rPr>
        <w:br/>
        <w:t>по ветеринарному клеймению мяса</w:t>
      </w:r>
    </w:p>
    <w:p w:rsidR="00160669" w:rsidRPr="00160669" w:rsidRDefault="00160669" w:rsidP="0016066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Перечень номеров для ветеринарных клейм, штампов в республиках в составе российской федерации, краях и областях, присвоенных департаментом ветеринарии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минсельхозпрода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россии</w:t>
      </w:r>
      <w:proofErr w:type="spellEnd"/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Алтайский край - 01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Краснодарский край - 02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Красноярский край - 03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Приморский край - 04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Ставропольский край - 05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Хабаровский край - 06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Амурская обл. - 07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Архангельская обл. - 08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Астраханская обл. - 09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Белгородская обл. - 10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Брянская обл. - 11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Владимирская обл. - 12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Волгоградская обл. - 13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Вологодская обл. - 14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Воронежская обл. - 15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Нижегородская обл. - 16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Ивановская обл. - 17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Иркутская обл. - 18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Калининградская обл. - 19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Тверская обл. - 20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Калужская обл. - 21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Камчатская обл. - 22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Кемеровская обл. - 23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Кировская обл. - 24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Костромская обл. - 25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Самарская обл. - 26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Курганская обл. - 27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Курская обл. - 28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Ленинградская обл. - 29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Липецкая обл. - 30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Магаданская обл. - 31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Московская обл. - 32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Мурманская обл. - 33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Новгородская обл. - 34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Новосибирская обл. - 35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lastRenderedPageBreak/>
        <w:t>Омская обл. - 36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Оренбургская обл. - 37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Орловская обл. - 38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Пензенская обл. - 39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Пермская обл. - 40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Псковская обл. - 41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Ростовская обл. - 42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Рязанская обл. - 43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Саратовская обл. - 44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Сахалинская обл. - 45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Свердловская обл. - 46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Смоленская обл. - 47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Тамбовская обл. - 48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Томская обл. - 49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Тульская обл. - 50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Тюменская обл. - 51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Челябинская обл. - 52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Читинская обл. - 53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Ульяновская обл. - 54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Ярославская обл. - 55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Башкортостан - 56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Бурятия - 57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Дагестан - 58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Кабардино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Балкарская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Республика - 59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Республика Калмыкия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Хальмг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Тангч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- 60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Карелия - 61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Коми - 62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Марий Эл - 63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Мордовия - 64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Северная Осетия - 65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Татарстан - 66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Тыва - 67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Удмуртская Республика - 68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Ингушская Республика - 69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Чувашская Республика </w:t>
      </w:r>
      <w:proofErr w:type="spellStart"/>
      <w:r w:rsidRPr="00160669">
        <w:rPr>
          <w:rFonts w:ascii="Times New Roman" w:eastAsia="Times New Roman" w:hAnsi="Times New Roman" w:cs="Times New Roman"/>
          <w:lang w:eastAsia="ru-RU"/>
        </w:rPr>
        <w:t>Чаваш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республика - 70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Саха (Якутия) - 71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Алтай - 72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Адыгея - 73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Республика Хакасия - 74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Карачаево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Черкесская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Республика - 75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Еврейская автономная область - 76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lastRenderedPageBreak/>
        <w:t>г. Москва - 77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г. Санкт - Петербург - 78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Чукотский автономный округ - 79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Ямало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Ненецкий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автономный округ - 80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Чеченская Республика - 81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Агинский Бурятский автономный округ - 82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Коми - Пермяцкий автономный округ - 83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Корякский автономный округ - 84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 xml:space="preserve">Таймырский </w:t>
      </w:r>
      <w:proofErr w:type="spellStart"/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Долгано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Ненецкий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автономный округ - 85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60669">
        <w:rPr>
          <w:rFonts w:ascii="Times New Roman" w:eastAsia="Times New Roman" w:hAnsi="Times New Roman" w:cs="Times New Roman"/>
          <w:lang w:eastAsia="ru-RU"/>
        </w:rPr>
        <w:t>Усть</w:t>
      </w:r>
      <w:proofErr w:type="spellEnd"/>
      <w:r w:rsidRPr="00160669">
        <w:rPr>
          <w:rFonts w:ascii="Times New Roman" w:eastAsia="Times New Roman" w:hAnsi="Times New Roman" w:cs="Times New Roman"/>
          <w:lang w:eastAsia="ru-RU"/>
        </w:rPr>
        <w:t xml:space="preserve"> - Ордынский</w:t>
      </w:r>
      <w:proofErr w:type="gramEnd"/>
      <w:r w:rsidRPr="00160669">
        <w:rPr>
          <w:rFonts w:ascii="Times New Roman" w:eastAsia="Times New Roman" w:hAnsi="Times New Roman" w:cs="Times New Roman"/>
          <w:lang w:eastAsia="ru-RU"/>
        </w:rPr>
        <w:t xml:space="preserve"> Бурятский автономный округ - 86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Ханты - Мансийский автономный округ - 87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Эвенкийский автономный округ - 88</w:t>
      </w:r>
    </w:p>
    <w:p w:rsidR="00160669" w:rsidRPr="00160669" w:rsidRDefault="00160669" w:rsidP="001606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160669">
        <w:rPr>
          <w:rFonts w:ascii="Times New Roman" w:eastAsia="Times New Roman" w:hAnsi="Times New Roman" w:cs="Times New Roman"/>
          <w:lang w:eastAsia="ru-RU"/>
        </w:rPr>
        <w:t>Ненецкий автономный округ - 89</w:t>
      </w:r>
    </w:p>
    <w:p w:rsidR="003E6BD2" w:rsidRPr="00160669" w:rsidRDefault="003E6BD2">
      <w:pPr>
        <w:rPr>
          <w:rFonts w:ascii="Times New Roman" w:hAnsi="Times New Roman" w:cs="Times New Roman"/>
        </w:rPr>
      </w:pPr>
    </w:p>
    <w:sectPr w:rsidR="003E6BD2" w:rsidRPr="00160669" w:rsidSect="00160669">
      <w:pgSz w:w="16838" w:h="11906" w:orient="landscape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31B"/>
    <w:multiLevelType w:val="multilevel"/>
    <w:tmpl w:val="81F4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6DD6"/>
    <w:multiLevelType w:val="multilevel"/>
    <w:tmpl w:val="D7F0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15ACE"/>
    <w:multiLevelType w:val="multilevel"/>
    <w:tmpl w:val="ADF4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0669"/>
    <w:rsid w:val="000476F3"/>
    <w:rsid w:val="00073921"/>
    <w:rsid w:val="00160669"/>
    <w:rsid w:val="003D3F30"/>
    <w:rsid w:val="003E6BD2"/>
    <w:rsid w:val="00A33444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paragraph" w:styleId="3">
    <w:name w:val="heading 3"/>
    <w:basedOn w:val="a"/>
    <w:link w:val="30"/>
    <w:uiPriority w:val="9"/>
    <w:qFormat/>
    <w:rsid w:val="00160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06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06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06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669"/>
  </w:style>
  <w:style w:type="character" w:styleId="a4">
    <w:name w:val="Hyperlink"/>
    <w:basedOn w:val="a0"/>
    <w:uiPriority w:val="99"/>
    <w:semiHidden/>
    <w:unhideWhenUsed/>
    <w:rsid w:val="0016066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vps.ru/fsvps-docs/ru/vetlaw/veterinary/vetexpert/img/expertMeatVeterinaryPage2.jpg" TargetMode="External"/><Relationship Id="rId5" Type="http://schemas.openxmlformats.org/officeDocument/2006/relationships/hyperlink" Target="http://www.fsvps.ru/fsvps-docs/ru/vetlaw/veterinary/vetexpert/img/expertMeatVeterinaryPage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2171</Words>
  <Characters>12379</Characters>
  <Application>Microsoft Office Word</Application>
  <DocSecurity>0</DocSecurity>
  <Lines>103</Lines>
  <Paragraphs>29</Paragraphs>
  <ScaleCrop>false</ScaleCrop>
  <Company>DG Win&amp;Soft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2016-12-09T06:48:00Z</dcterms:created>
  <dcterms:modified xsi:type="dcterms:W3CDTF">2016-12-09T06:48:00Z</dcterms:modified>
</cp:coreProperties>
</file>