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CCA" w:rsidRPr="00133CCA" w:rsidRDefault="00133CCA">
      <w:pPr>
        <w:pStyle w:val="ConsPlusTitlePage"/>
        <w:rPr>
          <w:rFonts w:ascii="Times New Roman" w:hAnsi="Times New Roman" w:cs="Times New Roman"/>
          <w:sz w:val="22"/>
          <w:szCs w:val="22"/>
        </w:rPr>
      </w:pPr>
      <w:r w:rsidRPr="00133CCA">
        <w:rPr>
          <w:rFonts w:ascii="Times New Roman" w:hAnsi="Times New Roman" w:cs="Times New Roman"/>
          <w:sz w:val="22"/>
          <w:szCs w:val="22"/>
        </w:rPr>
        <w:t xml:space="preserve">Документ предоставлен </w:t>
      </w:r>
      <w:hyperlink r:id="rId4" w:history="1">
        <w:r w:rsidRPr="00133CCA">
          <w:rPr>
            <w:rFonts w:ascii="Times New Roman" w:hAnsi="Times New Roman" w:cs="Times New Roman"/>
            <w:sz w:val="22"/>
            <w:szCs w:val="22"/>
          </w:rPr>
          <w:t>КонсультантПлюс</w:t>
        </w:r>
      </w:hyperlink>
      <w:r w:rsidRPr="00133CCA">
        <w:rPr>
          <w:rFonts w:ascii="Times New Roman" w:hAnsi="Times New Roman" w:cs="Times New Roman"/>
          <w:sz w:val="22"/>
          <w:szCs w:val="22"/>
        </w:rPr>
        <w:br/>
      </w:r>
    </w:p>
    <w:p w:rsidR="00133CCA" w:rsidRPr="00133CCA" w:rsidRDefault="00133CCA">
      <w:pPr>
        <w:pStyle w:val="ConsPlusNormal"/>
        <w:jc w:val="center"/>
        <w:outlineLvl w:val="0"/>
        <w:rPr>
          <w:rFonts w:ascii="Times New Roman" w:hAnsi="Times New Roman" w:cs="Times New Roman"/>
          <w:szCs w:val="22"/>
        </w:rPr>
      </w:pPr>
    </w:p>
    <w:p w:rsidR="00133CCA" w:rsidRPr="00133CCA" w:rsidRDefault="00133CCA">
      <w:pPr>
        <w:pStyle w:val="ConsPlusTitle"/>
        <w:jc w:val="center"/>
        <w:outlineLvl w:val="0"/>
        <w:rPr>
          <w:rFonts w:ascii="Times New Roman" w:hAnsi="Times New Roman" w:cs="Times New Roman"/>
          <w:szCs w:val="22"/>
        </w:rPr>
      </w:pPr>
      <w:r w:rsidRPr="00133CCA">
        <w:rPr>
          <w:rFonts w:ascii="Times New Roman" w:hAnsi="Times New Roman" w:cs="Times New Roman"/>
          <w:szCs w:val="22"/>
        </w:rPr>
        <w:t>ПРАВИТЕЛЬСТВО РОССИЙСКОЙ ФЕДЕРАЦИИ</w:t>
      </w:r>
    </w:p>
    <w:p w:rsidR="00133CCA" w:rsidRPr="00133CCA" w:rsidRDefault="00133CCA">
      <w:pPr>
        <w:pStyle w:val="ConsPlusTitle"/>
        <w:jc w:val="center"/>
        <w:rPr>
          <w:rFonts w:ascii="Times New Roman" w:hAnsi="Times New Roman" w:cs="Times New Roman"/>
          <w:szCs w:val="22"/>
        </w:rPr>
      </w:pPr>
    </w:p>
    <w:p w:rsidR="00133CCA" w:rsidRPr="00133CCA" w:rsidRDefault="00133CCA">
      <w:pPr>
        <w:pStyle w:val="ConsPlusTitle"/>
        <w:jc w:val="center"/>
        <w:rPr>
          <w:rFonts w:ascii="Times New Roman" w:hAnsi="Times New Roman" w:cs="Times New Roman"/>
          <w:szCs w:val="22"/>
        </w:rPr>
      </w:pPr>
      <w:r w:rsidRPr="00133CCA">
        <w:rPr>
          <w:rFonts w:ascii="Times New Roman" w:hAnsi="Times New Roman" w:cs="Times New Roman"/>
          <w:szCs w:val="22"/>
        </w:rPr>
        <w:t>ПОСТАНОВЛЕНИЕ</w:t>
      </w:r>
    </w:p>
    <w:p w:rsidR="00133CCA" w:rsidRPr="00133CCA" w:rsidRDefault="00133CCA">
      <w:pPr>
        <w:pStyle w:val="ConsPlusTitle"/>
        <w:jc w:val="center"/>
        <w:rPr>
          <w:rFonts w:ascii="Times New Roman" w:hAnsi="Times New Roman" w:cs="Times New Roman"/>
          <w:szCs w:val="22"/>
        </w:rPr>
      </w:pPr>
      <w:r w:rsidRPr="00133CCA">
        <w:rPr>
          <w:rFonts w:ascii="Times New Roman" w:hAnsi="Times New Roman" w:cs="Times New Roman"/>
          <w:szCs w:val="22"/>
        </w:rPr>
        <w:t>от 22 декабря 2011 г. N 1081</w:t>
      </w:r>
    </w:p>
    <w:p w:rsidR="00133CCA" w:rsidRPr="00133CCA" w:rsidRDefault="00133CCA">
      <w:pPr>
        <w:pStyle w:val="ConsPlusTitle"/>
        <w:jc w:val="center"/>
        <w:rPr>
          <w:rFonts w:ascii="Times New Roman" w:hAnsi="Times New Roman" w:cs="Times New Roman"/>
          <w:szCs w:val="22"/>
        </w:rPr>
      </w:pPr>
    </w:p>
    <w:p w:rsidR="00133CCA" w:rsidRPr="00133CCA" w:rsidRDefault="00133CCA">
      <w:pPr>
        <w:pStyle w:val="ConsPlusTitle"/>
        <w:jc w:val="center"/>
        <w:rPr>
          <w:rFonts w:ascii="Times New Roman" w:hAnsi="Times New Roman" w:cs="Times New Roman"/>
          <w:szCs w:val="22"/>
        </w:rPr>
      </w:pPr>
      <w:r w:rsidRPr="00133CCA">
        <w:rPr>
          <w:rFonts w:ascii="Times New Roman" w:hAnsi="Times New Roman" w:cs="Times New Roman"/>
          <w:szCs w:val="22"/>
        </w:rPr>
        <w:t>О ЛИЦЕНЗИРОВАНИИ ФАРМАЦЕВТИЧЕСКОЙ ДЕЯТЕЛЬНОСТИ</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Список изменяющих документов</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 xml:space="preserve">(в ред. Постановлений Правительства РФ от 04.09.2012 </w:t>
      </w:r>
      <w:hyperlink r:id="rId5" w:history="1">
        <w:r w:rsidRPr="00133CCA">
          <w:rPr>
            <w:rFonts w:ascii="Times New Roman" w:hAnsi="Times New Roman" w:cs="Times New Roman"/>
            <w:szCs w:val="22"/>
          </w:rPr>
          <w:t>N 882</w:t>
        </w:r>
      </w:hyperlink>
      <w:r w:rsidRPr="00133CCA">
        <w:rPr>
          <w:rFonts w:ascii="Times New Roman" w:hAnsi="Times New Roman" w:cs="Times New Roman"/>
          <w:szCs w:val="22"/>
        </w:rPr>
        <w:t>,</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 xml:space="preserve">от 15.04.2013 </w:t>
      </w:r>
      <w:hyperlink r:id="rId6" w:history="1">
        <w:r w:rsidRPr="00133CCA">
          <w:rPr>
            <w:rFonts w:ascii="Times New Roman" w:hAnsi="Times New Roman" w:cs="Times New Roman"/>
            <w:szCs w:val="22"/>
          </w:rPr>
          <w:t>N 342</w:t>
        </w:r>
      </w:hyperlink>
      <w:r w:rsidRPr="00133CCA">
        <w:rPr>
          <w:rFonts w:ascii="Times New Roman" w:hAnsi="Times New Roman" w:cs="Times New Roman"/>
          <w:szCs w:val="22"/>
        </w:rPr>
        <w:t xml:space="preserve">, от 23.09.2016 </w:t>
      </w:r>
      <w:hyperlink r:id="rId7" w:history="1">
        <w:r w:rsidRPr="00133CCA">
          <w:rPr>
            <w:rFonts w:ascii="Times New Roman" w:hAnsi="Times New Roman" w:cs="Times New Roman"/>
            <w:szCs w:val="22"/>
          </w:rPr>
          <w:t>N 956</w:t>
        </w:r>
      </w:hyperlink>
      <w:r w:rsidRPr="00133CCA">
        <w:rPr>
          <w:rFonts w:ascii="Times New Roman" w:hAnsi="Times New Roman" w:cs="Times New Roman"/>
          <w:szCs w:val="22"/>
        </w:rPr>
        <w:t>)</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В соответствии с Федеральным </w:t>
      </w:r>
      <w:hyperlink r:id="rId8" w:history="1">
        <w:r w:rsidRPr="00133CCA">
          <w:rPr>
            <w:rFonts w:ascii="Times New Roman" w:hAnsi="Times New Roman" w:cs="Times New Roman"/>
            <w:szCs w:val="22"/>
          </w:rPr>
          <w:t>законом</w:t>
        </w:r>
      </w:hyperlink>
      <w:r w:rsidRPr="00133CCA">
        <w:rPr>
          <w:rFonts w:ascii="Times New Roman" w:hAnsi="Times New Roman" w:cs="Times New Roman"/>
          <w:szCs w:val="22"/>
        </w:rPr>
        <w:t xml:space="preserve"> "О лицензировании отдельных видов деятельности" Правительство Российской Федерации постановляет:</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 Утвердить прилагаемое </w:t>
      </w:r>
      <w:hyperlink w:anchor="P36" w:history="1">
        <w:r w:rsidRPr="00133CCA">
          <w:rPr>
            <w:rFonts w:ascii="Times New Roman" w:hAnsi="Times New Roman" w:cs="Times New Roman"/>
            <w:szCs w:val="22"/>
          </w:rPr>
          <w:t>Положение</w:t>
        </w:r>
      </w:hyperlink>
      <w:r w:rsidRPr="00133CCA">
        <w:rPr>
          <w:rFonts w:ascii="Times New Roman" w:hAnsi="Times New Roman" w:cs="Times New Roman"/>
          <w:szCs w:val="22"/>
        </w:rPr>
        <w:t xml:space="preserve"> о лицензировании фармацевтической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2. Признать утратившими силу:</w:t>
      </w:r>
    </w:p>
    <w:p w:rsidR="00133CCA" w:rsidRPr="00133CCA" w:rsidRDefault="00133CCA">
      <w:pPr>
        <w:pStyle w:val="ConsPlusNormal"/>
        <w:ind w:firstLine="540"/>
        <w:jc w:val="both"/>
        <w:rPr>
          <w:rFonts w:ascii="Times New Roman" w:hAnsi="Times New Roman" w:cs="Times New Roman"/>
          <w:szCs w:val="22"/>
        </w:rPr>
      </w:pPr>
      <w:hyperlink r:id="rId9" w:history="1">
        <w:r w:rsidRPr="00133CCA">
          <w:rPr>
            <w:rFonts w:ascii="Times New Roman" w:hAnsi="Times New Roman" w:cs="Times New Roman"/>
            <w:szCs w:val="22"/>
          </w:rPr>
          <w:t>постановление</w:t>
        </w:r>
      </w:hyperlink>
      <w:r w:rsidRPr="00133CCA">
        <w:rPr>
          <w:rFonts w:ascii="Times New Roman" w:hAnsi="Times New Roman" w:cs="Times New Roman"/>
          <w:szCs w:val="22"/>
        </w:rPr>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133CCA" w:rsidRPr="00133CCA" w:rsidRDefault="00133CCA">
      <w:pPr>
        <w:pStyle w:val="ConsPlusNormal"/>
        <w:ind w:firstLine="540"/>
        <w:jc w:val="both"/>
        <w:rPr>
          <w:rFonts w:ascii="Times New Roman" w:hAnsi="Times New Roman" w:cs="Times New Roman"/>
          <w:szCs w:val="22"/>
        </w:rPr>
      </w:pPr>
      <w:hyperlink r:id="rId10" w:history="1">
        <w:r w:rsidRPr="00133CCA">
          <w:rPr>
            <w:rFonts w:ascii="Times New Roman" w:hAnsi="Times New Roman" w:cs="Times New Roman"/>
            <w:szCs w:val="22"/>
          </w:rPr>
          <w:t>пункт 2</w:t>
        </w:r>
      </w:hyperlink>
      <w:r w:rsidRPr="00133CCA">
        <w:rPr>
          <w:rFonts w:ascii="Times New Roman" w:hAnsi="Times New Roman" w:cs="Times New Roman"/>
          <w:szCs w:val="22"/>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133CCA" w:rsidRPr="00133CCA" w:rsidRDefault="00133CCA">
      <w:pPr>
        <w:pStyle w:val="ConsPlusNormal"/>
        <w:ind w:firstLine="540"/>
        <w:jc w:val="both"/>
        <w:rPr>
          <w:rFonts w:ascii="Times New Roman" w:hAnsi="Times New Roman" w:cs="Times New Roman"/>
          <w:szCs w:val="22"/>
        </w:rPr>
      </w:pPr>
      <w:hyperlink r:id="rId11" w:history="1">
        <w:r w:rsidRPr="00133CCA">
          <w:rPr>
            <w:rFonts w:ascii="Times New Roman" w:hAnsi="Times New Roman" w:cs="Times New Roman"/>
            <w:szCs w:val="22"/>
          </w:rPr>
          <w:t>пункт 2</w:t>
        </w:r>
      </w:hyperlink>
      <w:r w:rsidRPr="00133CCA">
        <w:rPr>
          <w:rFonts w:ascii="Times New Roman" w:hAnsi="Times New Roman" w:cs="Times New Roman"/>
          <w:szCs w:val="22"/>
        </w:rP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133CCA" w:rsidRPr="00133CCA" w:rsidRDefault="00133CCA">
      <w:pPr>
        <w:pStyle w:val="ConsPlusNormal"/>
        <w:ind w:firstLine="540"/>
        <w:jc w:val="both"/>
        <w:rPr>
          <w:rFonts w:ascii="Times New Roman" w:hAnsi="Times New Roman" w:cs="Times New Roman"/>
          <w:szCs w:val="22"/>
        </w:rPr>
      </w:pPr>
      <w:hyperlink r:id="rId12" w:history="1">
        <w:r w:rsidRPr="00133CCA">
          <w:rPr>
            <w:rFonts w:ascii="Times New Roman" w:hAnsi="Times New Roman" w:cs="Times New Roman"/>
            <w:szCs w:val="22"/>
          </w:rPr>
          <w:t>пункт 7</w:t>
        </w:r>
      </w:hyperlink>
      <w:r w:rsidRPr="00133CCA">
        <w:rPr>
          <w:rFonts w:ascii="Times New Roman" w:hAnsi="Times New Roman" w:cs="Times New Roman"/>
          <w:szCs w:val="22"/>
        </w:rPr>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133CCA" w:rsidRPr="00133CCA" w:rsidRDefault="00133CCA">
      <w:pPr>
        <w:pStyle w:val="ConsPlusNormal"/>
        <w:ind w:firstLine="540"/>
        <w:jc w:val="both"/>
        <w:rPr>
          <w:rFonts w:ascii="Times New Roman" w:hAnsi="Times New Roman" w:cs="Times New Roman"/>
          <w:szCs w:val="22"/>
        </w:rPr>
      </w:pPr>
      <w:hyperlink r:id="rId13" w:history="1">
        <w:r w:rsidRPr="00133CCA">
          <w:rPr>
            <w:rFonts w:ascii="Times New Roman" w:hAnsi="Times New Roman" w:cs="Times New Roman"/>
            <w:szCs w:val="22"/>
          </w:rPr>
          <w:t>пункт 14</w:t>
        </w:r>
      </w:hyperlink>
      <w:r w:rsidRPr="00133CCA">
        <w:rPr>
          <w:rFonts w:ascii="Times New Roman" w:hAnsi="Times New Roman" w:cs="Times New Roman"/>
          <w:szCs w:val="22"/>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133CCA" w:rsidRPr="00133CCA" w:rsidRDefault="00133CCA">
      <w:pPr>
        <w:pStyle w:val="ConsPlusNormal"/>
        <w:ind w:firstLine="540"/>
        <w:jc w:val="both"/>
        <w:rPr>
          <w:rFonts w:ascii="Times New Roman" w:hAnsi="Times New Roman" w:cs="Times New Roman"/>
          <w:szCs w:val="22"/>
        </w:rPr>
      </w:pPr>
      <w:hyperlink r:id="rId14" w:history="1">
        <w:r w:rsidRPr="00133CCA">
          <w:rPr>
            <w:rFonts w:ascii="Times New Roman" w:hAnsi="Times New Roman" w:cs="Times New Roman"/>
            <w:szCs w:val="22"/>
          </w:rPr>
          <w:t>пункт 16</w:t>
        </w:r>
      </w:hyperlink>
      <w:r w:rsidRPr="00133CCA">
        <w:rPr>
          <w:rFonts w:ascii="Times New Roman" w:hAnsi="Times New Roman" w:cs="Times New Roman"/>
          <w:szCs w:val="22"/>
        </w:rPr>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133CCA" w:rsidRPr="00133CCA" w:rsidRDefault="00133CCA">
      <w:pPr>
        <w:pStyle w:val="ConsPlusNormal"/>
        <w:ind w:firstLine="540"/>
        <w:jc w:val="both"/>
        <w:rPr>
          <w:rFonts w:ascii="Times New Roman" w:hAnsi="Times New Roman" w:cs="Times New Roman"/>
          <w:szCs w:val="22"/>
        </w:rPr>
      </w:pPr>
      <w:hyperlink r:id="rId15" w:history="1">
        <w:r w:rsidRPr="00133CCA">
          <w:rPr>
            <w:rFonts w:ascii="Times New Roman" w:hAnsi="Times New Roman" w:cs="Times New Roman"/>
            <w:szCs w:val="22"/>
          </w:rPr>
          <w:t>постановление</w:t>
        </w:r>
      </w:hyperlink>
      <w:r w:rsidRPr="00133CCA">
        <w:rPr>
          <w:rFonts w:ascii="Times New Roman" w:hAnsi="Times New Roman" w:cs="Times New Roman"/>
          <w:szCs w:val="22"/>
        </w:rPr>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133CCA" w:rsidRPr="00133CCA" w:rsidRDefault="00133CCA">
      <w:pPr>
        <w:pStyle w:val="ConsPlusNormal"/>
        <w:ind w:firstLine="540"/>
        <w:jc w:val="both"/>
        <w:rPr>
          <w:rFonts w:ascii="Times New Roman" w:hAnsi="Times New Roman" w:cs="Times New Roman"/>
          <w:szCs w:val="22"/>
        </w:rPr>
      </w:pPr>
      <w:hyperlink r:id="rId16" w:history="1">
        <w:r w:rsidRPr="00133CCA">
          <w:rPr>
            <w:rFonts w:ascii="Times New Roman" w:hAnsi="Times New Roman" w:cs="Times New Roman"/>
            <w:szCs w:val="22"/>
          </w:rPr>
          <w:t>постановление</w:t>
        </w:r>
      </w:hyperlink>
      <w:r w:rsidRPr="00133CCA">
        <w:rPr>
          <w:rFonts w:ascii="Times New Roman" w:hAnsi="Times New Roman" w:cs="Times New Roman"/>
          <w:szCs w:val="22"/>
        </w:rPr>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Председатель Правительства</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Российской Федерации</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В.ПУТИН</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right"/>
        <w:outlineLvl w:val="0"/>
        <w:rPr>
          <w:rFonts w:ascii="Times New Roman" w:hAnsi="Times New Roman" w:cs="Times New Roman"/>
          <w:szCs w:val="22"/>
        </w:rPr>
      </w:pPr>
      <w:r w:rsidRPr="00133CCA">
        <w:rPr>
          <w:rFonts w:ascii="Times New Roman" w:hAnsi="Times New Roman" w:cs="Times New Roman"/>
          <w:szCs w:val="22"/>
        </w:rPr>
        <w:t>Утверждено</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lastRenderedPageBreak/>
        <w:t>постановлением Правительства</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Российской Федерации</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от 22 декабря 2011 г. N 1081</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Title"/>
        <w:jc w:val="center"/>
        <w:rPr>
          <w:rFonts w:ascii="Times New Roman" w:hAnsi="Times New Roman" w:cs="Times New Roman"/>
          <w:szCs w:val="22"/>
        </w:rPr>
      </w:pPr>
      <w:bookmarkStart w:id="0" w:name="P36"/>
      <w:bookmarkEnd w:id="0"/>
      <w:r w:rsidRPr="00133CCA">
        <w:rPr>
          <w:rFonts w:ascii="Times New Roman" w:hAnsi="Times New Roman" w:cs="Times New Roman"/>
          <w:szCs w:val="22"/>
        </w:rPr>
        <w:t>ПОЛОЖЕНИЕ О ЛИЦЕНЗИРОВАНИИ ФАРМАЦЕВТИЧЕСКОЙ ДЕЯТЕЛЬНОСТИ</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Список изменяющих документов</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 xml:space="preserve">(в ред. Постановлений Правительства РФ от 04.09.2012 </w:t>
      </w:r>
      <w:hyperlink r:id="rId17" w:history="1">
        <w:r w:rsidRPr="00133CCA">
          <w:rPr>
            <w:rFonts w:ascii="Times New Roman" w:hAnsi="Times New Roman" w:cs="Times New Roman"/>
            <w:szCs w:val="22"/>
          </w:rPr>
          <w:t>N 882</w:t>
        </w:r>
      </w:hyperlink>
      <w:r w:rsidRPr="00133CCA">
        <w:rPr>
          <w:rFonts w:ascii="Times New Roman" w:hAnsi="Times New Roman" w:cs="Times New Roman"/>
          <w:szCs w:val="22"/>
        </w:rPr>
        <w:t>,</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 xml:space="preserve">от 15.04.2013 </w:t>
      </w:r>
      <w:hyperlink r:id="rId18" w:history="1">
        <w:r w:rsidRPr="00133CCA">
          <w:rPr>
            <w:rFonts w:ascii="Times New Roman" w:hAnsi="Times New Roman" w:cs="Times New Roman"/>
            <w:szCs w:val="22"/>
          </w:rPr>
          <w:t>N 342</w:t>
        </w:r>
      </w:hyperlink>
      <w:r w:rsidRPr="00133CCA">
        <w:rPr>
          <w:rFonts w:ascii="Times New Roman" w:hAnsi="Times New Roman" w:cs="Times New Roman"/>
          <w:szCs w:val="22"/>
        </w:rPr>
        <w:t xml:space="preserve">, от 23.09.2016 </w:t>
      </w:r>
      <w:hyperlink r:id="rId19" w:history="1">
        <w:r w:rsidRPr="00133CCA">
          <w:rPr>
            <w:rFonts w:ascii="Times New Roman" w:hAnsi="Times New Roman" w:cs="Times New Roman"/>
            <w:szCs w:val="22"/>
          </w:rPr>
          <w:t>N 956</w:t>
        </w:r>
      </w:hyperlink>
      <w:r w:rsidRPr="00133CCA">
        <w:rPr>
          <w:rFonts w:ascii="Times New Roman" w:hAnsi="Times New Roman" w:cs="Times New Roman"/>
          <w:szCs w:val="22"/>
        </w:rPr>
        <w:t>)</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2. Фармацевтическая деятельность включает работы и услуги согласно </w:t>
      </w:r>
      <w:hyperlink w:anchor="P148" w:history="1">
        <w:r w:rsidRPr="00133CCA">
          <w:rPr>
            <w:rFonts w:ascii="Times New Roman" w:hAnsi="Times New Roman" w:cs="Times New Roman"/>
            <w:szCs w:val="22"/>
          </w:rPr>
          <w:t>приложению</w:t>
        </w:r>
      </w:hyperlink>
      <w:r w:rsidRPr="00133CCA">
        <w:rPr>
          <w:rFonts w:ascii="Times New Roman" w:hAnsi="Times New Roman" w:cs="Times New Roman"/>
          <w:szCs w:val="22"/>
        </w:rPr>
        <w:t>.</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3. Лицензирование фармацевтической деятельности осуществляют следующие лицензирующие органы:</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а) Федеральная </w:t>
      </w:r>
      <w:hyperlink r:id="rId20" w:history="1">
        <w:r w:rsidRPr="00133CCA">
          <w:rPr>
            <w:rFonts w:ascii="Times New Roman" w:hAnsi="Times New Roman" w:cs="Times New Roman"/>
            <w:szCs w:val="22"/>
          </w:rPr>
          <w:t>служба</w:t>
        </w:r>
      </w:hyperlink>
      <w:r w:rsidRPr="00133CCA">
        <w:rPr>
          <w:rFonts w:ascii="Times New Roman" w:hAnsi="Times New Roman" w:cs="Times New Roman"/>
          <w:szCs w:val="22"/>
        </w:rPr>
        <w:t xml:space="preserve"> по надзору в сфере здравоохранения - в части деятельности, осуществляемой: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организациями оптовой торговли лекарственными средствами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аптечными организациями, подведомственными федеральным органам исполнительной власти;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(пп. "а" в ред. </w:t>
      </w:r>
      <w:hyperlink r:id="rId21"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23.09.2016 N 956)</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индивидуальными предпринимателями;</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(пп. "б" в ред. </w:t>
      </w:r>
      <w:hyperlink r:id="rId22"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23.09.2016 N 956)</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в) органы исполнительной власти субъектов Российской Федерации - в части деятельности, осуществляемой в сфере обращения лекарственных средств для медицинского применения (за исключением лицензирования фармацевтической деятельности в части, осуществляемой Федеральной службой по надзору в сфере здравоохранения).</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(в ред. </w:t>
      </w:r>
      <w:hyperlink r:id="rId23"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04.09.2012 N 882)</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4. Соискатель лицензии для осуществления фармацевтической деятельности должен соответствовать следующим лицензионным требованиям:</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lastRenderedPageBreak/>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наличие у медицинской организации - соискателя лицензии лицензии на осуществление медицинской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г) наличие у индивидуального предпринимателя: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5. Лицензиат для осуществления фармацевтической деятельности должен соответствовать следующим лицензионным требованиям:</w:t>
      </w:r>
    </w:p>
    <w:p w:rsidR="00133CCA" w:rsidRPr="00133CCA" w:rsidRDefault="00133CCA">
      <w:pPr>
        <w:pStyle w:val="ConsPlusNormal"/>
        <w:ind w:firstLine="540"/>
        <w:jc w:val="both"/>
        <w:rPr>
          <w:rFonts w:ascii="Times New Roman" w:hAnsi="Times New Roman" w:cs="Times New Roman"/>
          <w:szCs w:val="22"/>
        </w:rPr>
      </w:pPr>
      <w:bookmarkStart w:id="1" w:name="P69"/>
      <w:bookmarkEnd w:id="1"/>
      <w:r w:rsidRPr="00133CCA">
        <w:rPr>
          <w:rFonts w:ascii="Times New Roman" w:hAnsi="Times New Roman" w:cs="Times New Roman"/>
          <w:szCs w:val="22"/>
        </w:rP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наличие у медицинской организации - лицензиата лицензии на осуществление медицинской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в) соблюдение лицензиатом, осуществляющим оптовую торговлю лекарственными средствами: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для медицинского применения, - требований </w:t>
      </w:r>
      <w:hyperlink r:id="rId24" w:history="1">
        <w:r w:rsidRPr="00133CCA">
          <w:rPr>
            <w:rFonts w:ascii="Times New Roman" w:hAnsi="Times New Roman" w:cs="Times New Roman"/>
            <w:szCs w:val="22"/>
          </w:rPr>
          <w:t>статей 53</w:t>
        </w:r>
      </w:hyperlink>
      <w:r w:rsidRPr="00133CCA">
        <w:rPr>
          <w:rFonts w:ascii="Times New Roman" w:hAnsi="Times New Roman" w:cs="Times New Roman"/>
          <w:szCs w:val="22"/>
        </w:rPr>
        <w:t xml:space="preserve"> и </w:t>
      </w:r>
      <w:hyperlink r:id="rId25" w:history="1">
        <w:r w:rsidRPr="00133CCA">
          <w:rPr>
            <w:rFonts w:ascii="Times New Roman" w:hAnsi="Times New Roman" w:cs="Times New Roman"/>
            <w:szCs w:val="22"/>
          </w:rPr>
          <w:t>54</w:t>
        </w:r>
      </w:hyperlink>
      <w:r w:rsidRPr="00133CCA">
        <w:rPr>
          <w:rFonts w:ascii="Times New Roman" w:hAnsi="Times New Roman" w:cs="Times New Roman"/>
          <w:szCs w:val="22"/>
        </w:rPr>
        <w:t xml:space="preserve"> Федерального закона "Об обращении лекарственных средств", </w:t>
      </w:r>
      <w:hyperlink r:id="rId26"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оптовой торговли лекарственными средствами для медицинского применения, </w:t>
      </w:r>
      <w:hyperlink r:id="rId27"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регистрации операций, связанных с обращением лекарственных средств для медицинского применения, включенных в </w:t>
      </w:r>
      <w:hyperlink r:id="rId28" w:history="1">
        <w:r w:rsidRPr="00133CCA">
          <w:rPr>
            <w:rFonts w:ascii="Times New Roman" w:hAnsi="Times New Roman" w:cs="Times New Roman"/>
            <w:szCs w:val="22"/>
          </w:rPr>
          <w:t>перечень</w:t>
        </w:r>
      </w:hyperlink>
      <w:r w:rsidRPr="00133CCA">
        <w:rPr>
          <w:rFonts w:ascii="Times New Roman" w:hAnsi="Times New Roman" w:cs="Times New Roman"/>
          <w:szCs w:val="22"/>
        </w:rPr>
        <w:t xml:space="preserve"> лекарственных средств для медицинского применения, подлежащих предметно-количественному учету, в </w:t>
      </w:r>
      <w:r w:rsidRPr="00133CCA">
        <w:rPr>
          <w:rFonts w:ascii="Times New Roman" w:hAnsi="Times New Roman" w:cs="Times New Roman"/>
          <w:szCs w:val="22"/>
        </w:rPr>
        <w:lastRenderedPageBreak/>
        <w:t xml:space="preserve">специальных журналах учета операций, связанных с обращением лекарственных средств для медицинского применения, </w:t>
      </w:r>
      <w:hyperlink r:id="rId29"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30" w:history="1">
        <w:r w:rsidRPr="00133CCA">
          <w:rPr>
            <w:rFonts w:ascii="Times New Roman" w:hAnsi="Times New Roman" w:cs="Times New Roman"/>
            <w:szCs w:val="22"/>
          </w:rPr>
          <w:t>перечень</w:t>
        </w:r>
      </w:hyperlink>
      <w:r w:rsidRPr="00133CCA">
        <w:rPr>
          <w:rFonts w:ascii="Times New Roman" w:hAnsi="Times New Roman" w:cs="Times New Roman"/>
          <w:szCs w:val="22"/>
        </w:rPr>
        <w:t xml:space="preserve"> жизненно необходимых и важнейших лекарственных препаратов;</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(в ред. </w:t>
      </w:r>
      <w:hyperlink r:id="rId31"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15.04.2013 N 342)</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для ветеринарного применения, - требований </w:t>
      </w:r>
      <w:hyperlink r:id="rId32" w:history="1">
        <w:r w:rsidRPr="00133CCA">
          <w:rPr>
            <w:rFonts w:ascii="Times New Roman" w:hAnsi="Times New Roman" w:cs="Times New Roman"/>
            <w:szCs w:val="22"/>
          </w:rPr>
          <w:t>статей 53</w:t>
        </w:r>
      </w:hyperlink>
      <w:r w:rsidRPr="00133CCA">
        <w:rPr>
          <w:rFonts w:ascii="Times New Roman" w:hAnsi="Times New Roman" w:cs="Times New Roman"/>
          <w:szCs w:val="22"/>
        </w:rPr>
        <w:t xml:space="preserve"> и </w:t>
      </w:r>
      <w:hyperlink r:id="rId33" w:history="1">
        <w:r w:rsidRPr="00133CCA">
          <w:rPr>
            <w:rFonts w:ascii="Times New Roman" w:hAnsi="Times New Roman" w:cs="Times New Roman"/>
            <w:szCs w:val="22"/>
          </w:rPr>
          <w:t>54</w:t>
        </w:r>
      </w:hyperlink>
      <w:r w:rsidRPr="00133CCA">
        <w:rPr>
          <w:rFonts w:ascii="Times New Roman" w:hAnsi="Times New Roman" w:cs="Times New Roman"/>
          <w:szCs w:val="22"/>
        </w:rPr>
        <w:t xml:space="preserve"> Федерального закона "Об обращении лекарственных средств" и правил оптовой торговли лекарственными средствами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г) соблюдение лицензиатом, осуществляющим розничную торговлю лекарственными препаратами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34"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w:t>
      </w:r>
      <w:hyperlink r:id="rId35" w:history="1">
        <w:r w:rsidRPr="00133CCA">
          <w:rPr>
            <w:rFonts w:ascii="Times New Roman" w:hAnsi="Times New Roman" w:cs="Times New Roman"/>
            <w:szCs w:val="22"/>
          </w:rPr>
          <w:t>перечень</w:t>
        </w:r>
      </w:hyperlink>
      <w:r w:rsidRPr="00133CCA">
        <w:rPr>
          <w:rFonts w:ascii="Times New Roman" w:hAnsi="Times New Roman" w:cs="Times New Roman"/>
          <w:szCs w:val="22"/>
        </w:rP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36" w:history="1">
        <w:r w:rsidRPr="00133CCA">
          <w:rPr>
            <w:rFonts w:ascii="Times New Roman" w:hAnsi="Times New Roman" w:cs="Times New Roman"/>
            <w:szCs w:val="22"/>
          </w:rPr>
          <w:t>части 6 статьи 55</w:t>
        </w:r>
      </w:hyperlink>
      <w:r w:rsidRPr="00133CCA">
        <w:rPr>
          <w:rFonts w:ascii="Times New Roman" w:hAnsi="Times New Roman" w:cs="Times New Roman"/>
          <w:szCs w:val="22"/>
        </w:rPr>
        <w:t xml:space="preserve"> Федерального закона "Об обращении лекарственных средств" и установленных предельных </w:t>
      </w:r>
      <w:hyperlink r:id="rId37" w:history="1">
        <w:r w:rsidRPr="00133CCA">
          <w:rPr>
            <w:rFonts w:ascii="Times New Roman" w:hAnsi="Times New Roman" w:cs="Times New Roman"/>
            <w:szCs w:val="22"/>
          </w:rPr>
          <w:t>размеров</w:t>
        </w:r>
      </w:hyperlink>
      <w:r w:rsidRPr="00133CCA">
        <w:rPr>
          <w:rFonts w:ascii="Times New Roman" w:hAnsi="Times New Roman" w:cs="Times New Roman"/>
          <w:szCs w:val="22"/>
        </w:rPr>
        <w:t xml:space="preserve"> розничных надбавок к фактическим отпускным ценам производителей на лекарственные препараты, включенные в </w:t>
      </w:r>
      <w:hyperlink r:id="rId38" w:history="1">
        <w:r w:rsidRPr="00133CCA">
          <w:rPr>
            <w:rFonts w:ascii="Times New Roman" w:hAnsi="Times New Roman" w:cs="Times New Roman"/>
            <w:szCs w:val="22"/>
          </w:rPr>
          <w:t>перечень</w:t>
        </w:r>
      </w:hyperlink>
      <w:r w:rsidRPr="00133CCA">
        <w:rPr>
          <w:rFonts w:ascii="Times New Roman" w:hAnsi="Times New Roman" w:cs="Times New Roman"/>
          <w:szCs w:val="22"/>
        </w:rPr>
        <w:t xml:space="preserve"> жизненно необходимых и важнейших лекарственных препаратов;</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(в ред. </w:t>
      </w:r>
      <w:hyperlink r:id="rId39"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15.04.2013 N 342)</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д)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w:t>
      </w:r>
      <w:hyperlink r:id="rId40"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е) соблюдение лицензиатом, осуществляющим изготовление: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лекарственных препаратов для ветеринарного применения, - правил изготовления и отпуска лекарственных препаратов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ж) соблюдение требований </w:t>
      </w:r>
      <w:hyperlink r:id="rId41" w:history="1">
        <w:r w:rsidRPr="00133CCA">
          <w:rPr>
            <w:rFonts w:ascii="Times New Roman" w:hAnsi="Times New Roman" w:cs="Times New Roman"/>
            <w:szCs w:val="22"/>
          </w:rPr>
          <w:t>статьи 57</w:t>
        </w:r>
      </w:hyperlink>
      <w:r w:rsidRPr="00133CCA">
        <w:rPr>
          <w:rFonts w:ascii="Times New Roman" w:hAnsi="Times New Roman" w:cs="Times New Roman"/>
          <w:szCs w:val="22"/>
        </w:rPr>
        <w:t xml:space="preserve"> Федерального закона "Об обращении лекарственных средств";</w:t>
      </w:r>
    </w:p>
    <w:p w:rsidR="00133CCA" w:rsidRPr="00133CCA" w:rsidRDefault="00133CCA">
      <w:pPr>
        <w:pStyle w:val="ConsPlusNormal"/>
        <w:ind w:firstLine="540"/>
        <w:jc w:val="both"/>
        <w:rPr>
          <w:rFonts w:ascii="Times New Roman" w:hAnsi="Times New Roman" w:cs="Times New Roman"/>
          <w:szCs w:val="22"/>
        </w:rPr>
      </w:pPr>
      <w:bookmarkStart w:id="2" w:name="P84"/>
      <w:bookmarkEnd w:id="2"/>
      <w:r w:rsidRPr="00133CCA">
        <w:rPr>
          <w:rFonts w:ascii="Times New Roman" w:hAnsi="Times New Roman" w:cs="Times New Roman"/>
          <w:szCs w:val="22"/>
        </w:rPr>
        <w:t>з) соблюдение лицензиатом, осуществляющим хранение: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лекарственных средств для медицинского применения, - </w:t>
      </w:r>
      <w:hyperlink r:id="rId42"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хранения лекарственных средств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лекарственных средств для ветеринарного применения, - </w:t>
      </w:r>
      <w:hyperlink r:id="rId43"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хранения лекарственных средств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для осуществления фармацевтической деятельности в сфере обращения лекарственных </w:t>
      </w:r>
      <w:r w:rsidRPr="00133CCA">
        <w:rPr>
          <w:rFonts w:ascii="Times New Roman" w:hAnsi="Times New Roman" w:cs="Times New Roman"/>
          <w:szCs w:val="22"/>
        </w:rPr>
        <w:lastRenderedPageBreak/>
        <w:t>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к) наличие у индивидуального предпринимателя: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м) повышение квалификации специалистов с фармацевтическим или ветеринарным образованием не реже 1 раза в 5 лет.</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44" w:history="1">
        <w:r w:rsidRPr="00133CCA">
          <w:rPr>
            <w:rFonts w:ascii="Times New Roman" w:hAnsi="Times New Roman" w:cs="Times New Roman"/>
            <w:szCs w:val="22"/>
          </w:rPr>
          <w:t>законодательством</w:t>
        </w:r>
      </w:hyperlink>
      <w:r w:rsidRPr="00133CCA">
        <w:rPr>
          <w:rFonts w:ascii="Times New Roman" w:hAnsi="Times New Roman" w:cs="Times New Roman"/>
          <w:szCs w:val="22"/>
        </w:rPr>
        <w:t xml:space="preserve"> Российской Федерации. При этом под грубым нарушением понимается невыполнение лицензиатом требований, предусмотренных </w:t>
      </w:r>
      <w:hyperlink w:anchor="P69" w:history="1">
        <w:r w:rsidRPr="00133CCA">
          <w:rPr>
            <w:rFonts w:ascii="Times New Roman" w:hAnsi="Times New Roman" w:cs="Times New Roman"/>
            <w:szCs w:val="22"/>
          </w:rPr>
          <w:t>подпунктами "а"</w:t>
        </w:r>
      </w:hyperlink>
      <w:r w:rsidRPr="00133CCA">
        <w:rPr>
          <w:rFonts w:ascii="Times New Roman" w:hAnsi="Times New Roman" w:cs="Times New Roman"/>
          <w:szCs w:val="22"/>
        </w:rPr>
        <w:t xml:space="preserve"> - </w:t>
      </w:r>
      <w:hyperlink w:anchor="P84" w:history="1">
        <w:r w:rsidRPr="00133CCA">
          <w:rPr>
            <w:rFonts w:ascii="Times New Roman" w:hAnsi="Times New Roman" w:cs="Times New Roman"/>
            <w:szCs w:val="22"/>
          </w:rPr>
          <w:t>"з" пункта 5</w:t>
        </w:r>
      </w:hyperlink>
      <w:r w:rsidRPr="00133CCA">
        <w:rPr>
          <w:rFonts w:ascii="Times New Roman" w:hAnsi="Times New Roman" w:cs="Times New Roman"/>
          <w:szCs w:val="22"/>
        </w:rPr>
        <w:t xml:space="preserve"> настоящего Положения.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45" w:history="1">
        <w:r w:rsidRPr="00133CCA">
          <w:rPr>
            <w:rFonts w:ascii="Times New Roman" w:hAnsi="Times New Roman" w:cs="Times New Roman"/>
            <w:szCs w:val="22"/>
          </w:rPr>
          <w:t>части 1</w:t>
        </w:r>
      </w:hyperlink>
      <w:r w:rsidRPr="00133CCA">
        <w:rPr>
          <w:rFonts w:ascii="Times New Roman" w:hAnsi="Times New Roman" w:cs="Times New Roman"/>
          <w:szCs w:val="22"/>
        </w:rPr>
        <w:t xml:space="preserve"> и </w:t>
      </w:r>
      <w:hyperlink r:id="rId46" w:history="1">
        <w:r w:rsidRPr="00133CCA">
          <w:rPr>
            <w:rFonts w:ascii="Times New Roman" w:hAnsi="Times New Roman" w:cs="Times New Roman"/>
            <w:szCs w:val="22"/>
          </w:rPr>
          <w:t>пунктах 1</w:t>
        </w:r>
      </w:hyperlink>
      <w:r w:rsidRPr="00133CCA">
        <w:rPr>
          <w:rFonts w:ascii="Times New Roman" w:hAnsi="Times New Roman" w:cs="Times New Roman"/>
          <w:szCs w:val="22"/>
        </w:rPr>
        <w:t xml:space="preserve">, </w:t>
      </w:r>
      <w:hyperlink r:id="rId47" w:history="1">
        <w:r w:rsidRPr="00133CCA">
          <w:rPr>
            <w:rFonts w:ascii="Times New Roman" w:hAnsi="Times New Roman" w:cs="Times New Roman"/>
            <w:szCs w:val="22"/>
          </w:rPr>
          <w:t>3</w:t>
        </w:r>
      </w:hyperlink>
      <w:r w:rsidRPr="00133CCA">
        <w:rPr>
          <w:rFonts w:ascii="Times New Roman" w:hAnsi="Times New Roman" w:cs="Times New Roman"/>
          <w:szCs w:val="22"/>
        </w:rPr>
        <w:t xml:space="preserve"> и </w:t>
      </w:r>
      <w:hyperlink r:id="rId48" w:history="1">
        <w:r w:rsidRPr="00133CCA">
          <w:rPr>
            <w:rFonts w:ascii="Times New Roman" w:hAnsi="Times New Roman" w:cs="Times New Roman"/>
            <w:szCs w:val="22"/>
          </w:rPr>
          <w:t>4 части 3 статьи 13</w:t>
        </w:r>
      </w:hyperlink>
      <w:r w:rsidRPr="00133CCA">
        <w:rPr>
          <w:rFonts w:ascii="Times New Roman" w:hAnsi="Times New Roman" w:cs="Times New Roman"/>
          <w:szCs w:val="22"/>
        </w:rPr>
        <w:t xml:space="preserve"> Федерального закона "О лицензировании отдельных видов деятельности", а также: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а) сведения о наличии лицензии на осуществление медицинской деятельности (для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в) сведения о наличии санитарно-эпидемиологического </w:t>
      </w:r>
      <w:hyperlink r:id="rId49" w:history="1">
        <w:r w:rsidRPr="00133CCA">
          <w:rPr>
            <w:rFonts w:ascii="Times New Roman" w:hAnsi="Times New Roman" w:cs="Times New Roman"/>
            <w:szCs w:val="22"/>
          </w:rPr>
          <w:t>заключения</w:t>
        </w:r>
      </w:hyperlink>
      <w:r w:rsidRPr="00133CCA">
        <w:rPr>
          <w:rFonts w:ascii="Times New Roman" w:hAnsi="Times New Roman" w:cs="Times New Roman"/>
          <w:szCs w:val="22"/>
        </w:rPr>
        <w:t xml:space="preserve"> о соответствии помещений требованиям санитарных </w:t>
      </w:r>
      <w:hyperlink r:id="rId50"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lastRenderedPageBreak/>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8. При намерении осуществлять фармацевтическую деятельность по адресу, не указанному в лицензии, в </w:t>
      </w:r>
      <w:hyperlink r:id="rId51" w:history="1">
        <w:r w:rsidRPr="00133CCA">
          <w:rPr>
            <w:rFonts w:ascii="Times New Roman" w:hAnsi="Times New Roman" w:cs="Times New Roman"/>
            <w:szCs w:val="22"/>
          </w:rPr>
          <w:t>заявлении</w:t>
        </w:r>
      </w:hyperlink>
      <w:r w:rsidRPr="00133CCA">
        <w:rPr>
          <w:rFonts w:ascii="Times New Roman" w:hAnsi="Times New Roman" w:cs="Times New Roman"/>
          <w:szCs w:val="22"/>
        </w:rPr>
        <w:t xml:space="preserve"> о переоформлении лицензии лицензиат указывает этот адрес, а также представляет:</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а) сведения, содержащие новый адрес осуществления фармацевтической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е) сведения о наличии санитарно-эпидемиологического заключения о соответствии помещений по указанному новому адресу требованиям санитарных </w:t>
      </w:r>
      <w:hyperlink r:id="rId52"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9. При намерении выполнять новые работы, оказывать новые услуги, составляющие фармацевтическую деятельность, ранее не указанные в лицензии, лицензиат в </w:t>
      </w:r>
      <w:hyperlink r:id="rId53" w:history="1">
        <w:r w:rsidRPr="00133CCA">
          <w:rPr>
            <w:rFonts w:ascii="Times New Roman" w:hAnsi="Times New Roman" w:cs="Times New Roman"/>
            <w:szCs w:val="22"/>
          </w:rPr>
          <w:t>заявлении</w:t>
        </w:r>
      </w:hyperlink>
      <w:r w:rsidRPr="00133CCA">
        <w:rPr>
          <w:rFonts w:ascii="Times New Roman" w:hAnsi="Times New Roman" w:cs="Times New Roman"/>
          <w:szCs w:val="22"/>
        </w:rPr>
        <w:t xml:space="preserve"> о переоформлении лицензии указывает:</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а) в сфере обращения лекарственных средств для медицинского применения (за исключением перевозки лекарственных средств):</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сведения о составляющих фармацевтическую деятельность новых работах (услугах), которые лицензиат намерен выполнять (осуществлять);</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w:t>
      </w:r>
      <w:hyperlink r:id="rId54" w:history="1">
        <w:r w:rsidRPr="00133CCA">
          <w:rPr>
            <w:rFonts w:ascii="Times New Roman" w:hAnsi="Times New Roman" w:cs="Times New Roman"/>
            <w:szCs w:val="22"/>
          </w:rPr>
          <w:t>правил</w:t>
        </w:r>
      </w:hyperlink>
      <w:r w:rsidRPr="00133CCA">
        <w:rPr>
          <w:rFonts w:ascii="Times New Roman" w:hAnsi="Times New Roman" w:cs="Times New Roman"/>
          <w:szCs w:val="22"/>
        </w:rPr>
        <w:t xml:space="preserve"> (за исключением медицинских организаций, обособленных подразделений медицинских организаций), выданного в установленном порядке;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lastRenderedPageBreak/>
        <w:t>б) в сфере обращения лекарственных средств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сведения о составляющих фармацевтическую деятельность новых работах (услугах), которые лицензиат намерен выполнять (осуществлять);</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новые работы (услуги);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сведения о наличии санитарно-эпидемиологического заключения о соответствии помещений, предназначенных для выполнения (осуществления) заявленных новых работ (услуг), требованиям санитарных </w:t>
      </w:r>
      <w:hyperlink r:id="rId55" w:history="1">
        <w:r w:rsidRPr="00133CCA">
          <w:rPr>
            <w:rFonts w:ascii="Times New Roman" w:hAnsi="Times New Roman" w:cs="Times New Roman"/>
            <w:szCs w:val="22"/>
          </w:rPr>
          <w:t>правил</w:t>
        </w:r>
      </w:hyperlink>
      <w:r w:rsidRPr="00133CCA">
        <w:rPr>
          <w:rFonts w:ascii="Times New Roman" w:hAnsi="Times New Roman" w:cs="Times New Roman"/>
          <w:szCs w:val="22"/>
        </w:rPr>
        <w:t>, выданного в установленном порядке.</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56" w:history="1">
        <w:r w:rsidRPr="00133CCA">
          <w:rPr>
            <w:rFonts w:ascii="Times New Roman" w:hAnsi="Times New Roman" w:cs="Times New Roman"/>
            <w:szCs w:val="22"/>
          </w:rPr>
          <w:t>законом</w:t>
        </w:r>
      </w:hyperlink>
      <w:r w:rsidRPr="00133CCA">
        <w:rPr>
          <w:rFonts w:ascii="Times New Roman" w:hAnsi="Times New Roman" w:cs="Times New Roman"/>
          <w:szCs w:val="22"/>
        </w:rPr>
        <w:t xml:space="preserve"> "Об организации предоставления государственных и муниципальных услуг".</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57" w:history="1">
        <w:r w:rsidRPr="00133CCA">
          <w:rPr>
            <w:rFonts w:ascii="Times New Roman" w:hAnsi="Times New Roman" w:cs="Times New Roman"/>
            <w:szCs w:val="22"/>
          </w:rPr>
          <w:t>порядке</w:t>
        </w:r>
      </w:hyperlink>
      <w:r w:rsidRPr="00133CCA">
        <w:rPr>
          <w:rFonts w:ascii="Times New Roman" w:hAnsi="Times New Roman" w:cs="Times New Roman"/>
          <w:szCs w:val="22"/>
        </w:rP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12. Информация, относящаяся к осуществлению фармацевтической деятельности, предусмотренная </w:t>
      </w:r>
      <w:hyperlink r:id="rId58" w:history="1">
        <w:r w:rsidRPr="00133CCA">
          <w:rPr>
            <w:rFonts w:ascii="Times New Roman" w:hAnsi="Times New Roman" w:cs="Times New Roman"/>
            <w:szCs w:val="22"/>
          </w:rPr>
          <w:t>частями 1</w:t>
        </w:r>
      </w:hyperlink>
      <w:r w:rsidRPr="00133CCA">
        <w:rPr>
          <w:rFonts w:ascii="Times New Roman" w:hAnsi="Times New Roman" w:cs="Times New Roman"/>
          <w:szCs w:val="22"/>
        </w:rPr>
        <w:t xml:space="preserve"> и </w:t>
      </w:r>
      <w:hyperlink r:id="rId59" w:history="1">
        <w:r w:rsidRPr="00133CCA">
          <w:rPr>
            <w:rFonts w:ascii="Times New Roman" w:hAnsi="Times New Roman" w:cs="Times New Roman"/>
            <w:szCs w:val="22"/>
          </w:rPr>
          <w:t>2 статьи 21</w:t>
        </w:r>
      </w:hyperlink>
      <w:r w:rsidRPr="00133CCA">
        <w:rPr>
          <w:rFonts w:ascii="Times New Roman" w:hAnsi="Times New Roman" w:cs="Times New Roman"/>
          <w:szCs w:val="22"/>
        </w:rP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и (или) на информационных стендах в помещениях лицензирующего органа в течение 10 дней со дня: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а) официального опубликования нормативных правовых актов, устанавливающих обязательные требования к лицензируемой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б) принятия лицензирующим органом решения о предоставлении, переоформлении, приостановлении, возобновлении, прекращении действия лицензии;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г) вступления в законную силу решения суда об аннулировании лицензии.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13. Лицензионный контроль осуществляется в порядке, установленном Федеральным </w:t>
      </w:r>
      <w:hyperlink r:id="rId60" w:history="1">
        <w:r w:rsidRPr="00133CCA">
          <w:rPr>
            <w:rFonts w:ascii="Times New Roman" w:hAnsi="Times New Roman" w:cs="Times New Roman"/>
            <w:szCs w:val="22"/>
          </w:rPr>
          <w:t>законом</w:t>
        </w:r>
      </w:hyperlink>
      <w:r w:rsidRPr="00133CCA">
        <w:rPr>
          <w:rFonts w:ascii="Times New Roman" w:hAnsi="Times New Roman" w:cs="Times New Roman"/>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61" w:history="1">
        <w:r w:rsidRPr="00133CCA">
          <w:rPr>
            <w:rFonts w:ascii="Times New Roman" w:hAnsi="Times New Roman" w:cs="Times New Roman"/>
            <w:szCs w:val="22"/>
          </w:rPr>
          <w:t>законом</w:t>
        </w:r>
      </w:hyperlink>
      <w:r w:rsidRPr="00133CCA">
        <w:rPr>
          <w:rFonts w:ascii="Times New Roman" w:hAnsi="Times New Roman" w:cs="Times New Roman"/>
          <w:szCs w:val="22"/>
        </w:rPr>
        <w:t xml:space="preserve"> "О лицензировании отдельных видов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14. Представление соискателем лицензии </w:t>
      </w:r>
      <w:hyperlink r:id="rId62" w:history="1">
        <w:r w:rsidRPr="00133CCA">
          <w:rPr>
            <w:rFonts w:ascii="Times New Roman" w:hAnsi="Times New Roman" w:cs="Times New Roman"/>
            <w:szCs w:val="22"/>
          </w:rPr>
          <w:t>заявления</w:t>
        </w:r>
      </w:hyperlink>
      <w:r w:rsidRPr="00133CCA">
        <w:rPr>
          <w:rFonts w:ascii="Times New Roman" w:hAnsi="Times New Roman" w:cs="Times New Roman"/>
          <w:szCs w:val="22"/>
        </w:rPr>
        <w:t xml:space="preserve">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дубликата и копии лицензии,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63" w:history="1">
        <w:r w:rsidRPr="00133CCA">
          <w:rPr>
            <w:rFonts w:ascii="Times New Roman" w:hAnsi="Times New Roman" w:cs="Times New Roman"/>
            <w:szCs w:val="22"/>
          </w:rPr>
          <w:t>законом</w:t>
        </w:r>
      </w:hyperlink>
      <w:r w:rsidRPr="00133CCA">
        <w:rPr>
          <w:rFonts w:ascii="Times New Roman" w:hAnsi="Times New Roman" w:cs="Times New Roman"/>
          <w:szCs w:val="22"/>
        </w:rPr>
        <w:t xml:space="preserve"> "О лицензировании отдельных видов деятельности".</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(в ред. </w:t>
      </w:r>
      <w:hyperlink r:id="rId64"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04.09.2012 N 882)</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(в ред. </w:t>
      </w:r>
      <w:hyperlink r:id="rId65" w:history="1">
        <w:r w:rsidRPr="00133CCA">
          <w:rPr>
            <w:rFonts w:ascii="Times New Roman" w:hAnsi="Times New Roman" w:cs="Times New Roman"/>
            <w:szCs w:val="22"/>
          </w:rPr>
          <w:t>Постановления</w:t>
        </w:r>
      </w:hyperlink>
      <w:r w:rsidRPr="00133CCA">
        <w:rPr>
          <w:rFonts w:ascii="Times New Roman" w:hAnsi="Times New Roman" w:cs="Times New Roman"/>
          <w:szCs w:val="22"/>
        </w:rPr>
        <w:t xml:space="preserve"> Правительства РФ от 04.09.2012 N 882)</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lastRenderedPageBreak/>
        <w:t xml:space="preserve">17. За предоставление лицензирующим органом лицензии, ее переоформление и выдачу дубликата уплачивается государственная пошлина в </w:t>
      </w:r>
      <w:hyperlink r:id="rId66" w:history="1">
        <w:r w:rsidRPr="00133CCA">
          <w:rPr>
            <w:rFonts w:ascii="Times New Roman" w:hAnsi="Times New Roman" w:cs="Times New Roman"/>
            <w:szCs w:val="22"/>
          </w:rPr>
          <w:t>размерах</w:t>
        </w:r>
      </w:hyperlink>
      <w:r w:rsidRPr="00133CCA">
        <w:rPr>
          <w:rFonts w:ascii="Times New Roman" w:hAnsi="Times New Roman" w:cs="Times New Roman"/>
          <w:szCs w:val="22"/>
        </w:rPr>
        <w:t xml:space="preserve"> и порядке, которые установлены законодательством Российской Федерации о налогах и сборах.</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67" w:history="1">
        <w:r w:rsidRPr="00133CCA">
          <w:rPr>
            <w:rFonts w:ascii="Times New Roman" w:hAnsi="Times New Roman" w:cs="Times New Roman"/>
            <w:szCs w:val="22"/>
          </w:rPr>
          <w:t>пункте 1 части 1 статьи 15</w:t>
        </w:r>
      </w:hyperlink>
      <w:r w:rsidRPr="00133CCA">
        <w:rPr>
          <w:rFonts w:ascii="Times New Roman" w:hAnsi="Times New Roman" w:cs="Times New Roman"/>
          <w:szCs w:val="22"/>
        </w:rP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133CCA" w:rsidRPr="00133CCA" w:rsidRDefault="00133CCA">
      <w:pPr>
        <w:pStyle w:val="ConsPlusNormal"/>
        <w:jc w:val="both"/>
        <w:rPr>
          <w:rFonts w:ascii="Times New Roman" w:hAnsi="Times New Roman" w:cs="Times New Roman"/>
          <w:szCs w:val="22"/>
        </w:rPr>
      </w:pPr>
      <w:r w:rsidRPr="00133CCA">
        <w:rPr>
          <w:rFonts w:ascii="Times New Roman" w:hAnsi="Times New Roman" w:cs="Times New Roman"/>
          <w:szCs w:val="22"/>
        </w:rPr>
        <w:t xml:space="preserve">(п. 18 введен </w:t>
      </w:r>
      <w:hyperlink r:id="rId68" w:history="1">
        <w:r w:rsidRPr="00133CCA">
          <w:rPr>
            <w:rFonts w:ascii="Times New Roman" w:hAnsi="Times New Roman" w:cs="Times New Roman"/>
            <w:szCs w:val="22"/>
          </w:rPr>
          <w:t>Постановлением</w:t>
        </w:r>
      </w:hyperlink>
      <w:r w:rsidRPr="00133CCA">
        <w:rPr>
          <w:rFonts w:ascii="Times New Roman" w:hAnsi="Times New Roman" w:cs="Times New Roman"/>
          <w:szCs w:val="22"/>
        </w:rPr>
        <w:t xml:space="preserve"> Правительства РФ от 23.09.2016 N 956)</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jc w:val="right"/>
        <w:outlineLvl w:val="1"/>
        <w:rPr>
          <w:rFonts w:ascii="Times New Roman" w:hAnsi="Times New Roman" w:cs="Times New Roman"/>
          <w:szCs w:val="22"/>
        </w:rPr>
      </w:pPr>
      <w:r w:rsidRPr="00133CCA">
        <w:rPr>
          <w:rFonts w:ascii="Times New Roman" w:hAnsi="Times New Roman" w:cs="Times New Roman"/>
          <w:szCs w:val="22"/>
        </w:rPr>
        <w:t>Приложение</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к Положению о лицензировании</w:t>
      </w:r>
    </w:p>
    <w:p w:rsidR="00133CCA" w:rsidRPr="00133CCA" w:rsidRDefault="00133CCA">
      <w:pPr>
        <w:pStyle w:val="ConsPlusNormal"/>
        <w:jc w:val="right"/>
        <w:rPr>
          <w:rFonts w:ascii="Times New Roman" w:hAnsi="Times New Roman" w:cs="Times New Roman"/>
          <w:szCs w:val="22"/>
        </w:rPr>
      </w:pPr>
      <w:r w:rsidRPr="00133CCA">
        <w:rPr>
          <w:rFonts w:ascii="Times New Roman" w:hAnsi="Times New Roman" w:cs="Times New Roman"/>
          <w:szCs w:val="22"/>
        </w:rPr>
        <w:t>фармацевтической деятельности</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center"/>
        <w:rPr>
          <w:rFonts w:ascii="Times New Roman" w:hAnsi="Times New Roman" w:cs="Times New Roman"/>
          <w:szCs w:val="22"/>
        </w:rPr>
      </w:pPr>
      <w:bookmarkStart w:id="3" w:name="P148"/>
      <w:bookmarkEnd w:id="3"/>
      <w:r w:rsidRPr="00133CCA">
        <w:rPr>
          <w:rFonts w:ascii="Times New Roman" w:hAnsi="Times New Roman" w:cs="Times New Roman"/>
          <w:szCs w:val="22"/>
        </w:rPr>
        <w:t>ПЕРЕЧЕНЬ</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ВЫПОЛНЯЕМЫХ РАБОТ, ОКАЗЫВАЕМЫХ УСЛУГ, СОСТАВЛЯЮЩИХ</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ФАРМАЦЕВТИЧЕСКУЮ ДЕЯТЕЛЬНОСТЬ</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center"/>
        <w:outlineLvl w:val="2"/>
        <w:rPr>
          <w:rFonts w:ascii="Times New Roman" w:hAnsi="Times New Roman" w:cs="Times New Roman"/>
          <w:szCs w:val="22"/>
        </w:rPr>
      </w:pPr>
      <w:r w:rsidRPr="00133CCA">
        <w:rPr>
          <w:rFonts w:ascii="Times New Roman" w:hAnsi="Times New Roman" w:cs="Times New Roman"/>
          <w:szCs w:val="22"/>
        </w:rPr>
        <w:t>I. В сфере обращения лекарственных средств</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для медицинского применения</w:t>
      </w: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1. Оптовая торговля лекарственными средствами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2. Хранение лекарственных средств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3. Хранение лекарственных препаратов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4. Перевозка лекарственных средств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5. Перевозка лекарственных препаратов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6. Розничная торговля лекарственными препаратами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7. Отпуск лекарственных препаратов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8. Изготовление лекарственных препаратов для медицинского применения</w:t>
      </w: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jc w:val="center"/>
        <w:outlineLvl w:val="2"/>
        <w:rPr>
          <w:rFonts w:ascii="Times New Roman" w:hAnsi="Times New Roman" w:cs="Times New Roman"/>
          <w:szCs w:val="22"/>
        </w:rPr>
      </w:pPr>
      <w:r w:rsidRPr="00133CCA">
        <w:rPr>
          <w:rFonts w:ascii="Times New Roman" w:hAnsi="Times New Roman" w:cs="Times New Roman"/>
          <w:szCs w:val="22"/>
        </w:rPr>
        <w:t>II. В сфере обращения лекарственных средств</w:t>
      </w:r>
    </w:p>
    <w:p w:rsidR="00133CCA" w:rsidRPr="00133CCA" w:rsidRDefault="00133CCA">
      <w:pPr>
        <w:pStyle w:val="ConsPlusNormal"/>
        <w:jc w:val="center"/>
        <w:rPr>
          <w:rFonts w:ascii="Times New Roman" w:hAnsi="Times New Roman" w:cs="Times New Roman"/>
          <w:szCs w:val="22"/>
        </w:rPr>
      </w:pPr>
      <w:r w:rsidRPr="00133CCA">
        <w:rPr>
          <w:rFonts w:ascii="Times New Roman" w:hAnsi="Times New Roman" w:cs="Times New Roman"/>
          <w:szCs w:val="22"/>
        </w:rPr>
        <w:t>для ветеринарного применения</w:t>
      </w: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1. Оптовая торговля лекарственными средствами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2. Хранение лекарственных средств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3. Хранение лекарственных препаратов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4. Перевозка лекарственных средств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5. Перевозка лекарственных препаратов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6. Розничная торговля лекарственными препаратами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7. Отпуск лекарственных препаратов для ветеринарного применения</w:t>
      </w:r>
    </w:p>
    <w:p w:rsidR="00133CCA" w:rsidRPr="00133CCA" w:rsidRDefault="00133CCA">
      <w:pPr>
        <w:pStyle w:val="ConsPlusNormal"/>
        <w:ind w:firstLine="540"/>
        <w:jc w:val="both"/>
        <w:rPr>
          <w:rFonts w:ascii="Times New Roman" w:hAnsi="Times New Roman" w:cs="Times New Roman"/>
          <w:szCs w:val="22"/>
        </w:rPr>
      </w:pPr>
      <w:r w:rsidRPr="00133CCA">
        <w:rPr>
          <w:rFonts w:ascii="Times New Roman" w:hAnsi="Times New Roman" w:cs="Times New Roman"/>
          <w:szCs w:val="22"/>
        </w:rPr>
        <w:t>8. Изготовление лекарственных препаратов для ветеринарного применения</w:t>
      </w:r>
    </w:p>
    <w:p w:rsidR="00133CCA" w:rsidRPr="00133CCA" w:rsidRDefault="00133CCA">
      <w:pPr>
        <w:pStyle w:val="ConsPlusNormal"/>
        <w:jc w:val="center"/>
        <w:rPr>
          <w:rFonts w:ascii="Times New Roman" w:hAnsi="Times New Roman" w:cs="Times New Roman"/>
          <w:szCs w:val="22"/>
        </w:rPr>
      </w:pPr>
    </w:p>
    <w:p w:rsidR="00133CCA" w:rsidRPr="00133CCA" w:rsidRDefault="00133CCA">
      <w:pPr>
        <w:pStyle w:val="ConsPlusNormal"/>
        <w:ind w:firstLine="540"/>
        <w:jc w:val="both"/>
        <w:rPr>
          <w:rFonts w:ascii="Times New Roman" w:hAnsi="Times New Roman" w:cs="Times New Roman"/>
          <w:szCs w:val="22"/>
        </w:rPr>
      </w:pPr>
    </w:p>
    <w:p w:rsidR="00133CCA" w:rsidRPr="00133CCA" w:rsidRDefault="00133CCA">
      <w:pPr>
        <w:pStyle w:val="ConsPlusNormal"/>
        <w:pBdr>
          <w:top w:val="single" w:sz="6" w:space="0" w:color="auto"/>
        </w:pBdr>
        <w:spacing w:before="100" w:after="100"/>
        <w:jc w:val="both"/>
        <w:rPr>
          <w:rFonts w:ascii="Times New Roman" w:hAnsi="Times New Roman" w:cs="Times New Roman"/>
          <w:szCs w:val="22"/>
        </w:rPr>
      </w:pPr>
    </w:p>
    <w:p w:rsidR="003E6BD2" w:rsidRPr="00133CCA" w:rsidRDefault="003E6BD2">
      <w:pPr>
        <w:rPr>
          <w:rFonts w:ascii="Times New Roman" w:hAnsi="Times New Roman" w:cs="Times New Roman"/>
        </w:rPr>
      </w:pPr>
    </w:p>
    <w:sectPr w:rsidR="003E6BD2" w:rsidRPr="00133CCA" w:rsidSect="009111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CCA"/>
    <w:rsid w:val="00035DAB"/>
    <w:rsid w:val="000476F3"/>
    <w:rsid w:val="00073921"/>
    <w:rsid w:val="00133CCA"/>
    <w:rsid w:val="003D3F30"/>
    <w:rsid w:val="003E6BD2"/>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3C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C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A34FC5540CC08BA266C9787A1C1F5B3A414751DA11FEA7886397BDCBA9B103B9CAB9BC8873343l7f6H" TargetMode="External"/><Relationship Id="rId18" Type="http://schemas.openxmlformats.org/officeDocument/2006/relationships/hyperlink" Target="consultantplus://offline/ref=06EA34FC5540CC08BA266C9787A1C1F5B3A2127718AC1FEA7886397BDCBA9B103B9CAB9BC8873344l7f7H" TargetMode="External"/><Relationship Id="rId26" Type="http://schemas.openxmlformats.org/officeDocument/2006/relationships/hyperlink" Target="consultantplus://offline/ref=06EA34FC5540CC08BA266C9787A1C1F5B3A717721DA01FEA7886397BDCBA9B103B9CAB9BC8873344l7f5H" TargetMode="External"/><Relationship Id="rId39" Type="http://schemas.openxmlformats.org/officeDocument/2006/relationships/hyperlink" Target="consultantplus://offline/ref=06EA34FC5540CC08BA266C9787A1C1F5B3A2127718AC1FEA7886397BDCBA9B103B9CAB9BC8873344l7f5H" TargetMode="External"/><Relationship Id="rId21" Type="http://schemas.openxmlformats.org/officeDocument/2006/relationships/hyperlink" Target="consultantplus://offline/ref=06EA34FC5540CC08BA266C9787A1C1F5B0A612771CA01FEA7886397BDCBA9B103B9CAB9BC8873347l7f5H" TargetMode="External"/><Relationship Id="rId34" Type="http://schemas.openxmlformats.org/officeDocument/2006/relationships/hyperlink" Target="consultantplus://offline/ref=06EA34FC5540CC08BA266C9787A1C1F5B3A011721BA21FEA7886397BDCBA9B103B9CAB9BC8873344l7f6H" TargetMode="External"/><Relationship Id="rId42" Type="http://schemas.openxmlformats.org/officeDocument/2006/relationships/hyperlink" Target="consultantplus://offline/ref=06EA34FC5540CC08BA266C9787A1C1F5B3A7177218A51FEA7886397BDCBA9B103B9CAB9BC8873344l7f7H" TargetMode="External"/><Relationship Id="rId47" Type="http://schemas.openxmlformats.org/officeDocument/2006/relationships/hyperlink" Target="consultantplus://offline/ref=06EA34FC5540CC08BA266C9787A1C1F5B3AF16711BAC1FEA7886397BDCBA9B103B9CAB9BC8873243l7f4H" TargetMode="External"/><Relationship Id="rId50" Type="http://schemas.openxmlformats.org/officeDocument/2006/relationships/hyperlink" Target="consultantplus://offline/ref=06EA34FC5540CC08BA266C9787A1C1F5B3A31E731DA51FEA7886397BDClBfAH" TargetMode="External"/><Relationship Id="rId55" Type="http://schemas.openxmlformats.org/officeDocument/2006/relationships/hyperlink" Target="consultantplus://offline/ref=06EA34FC5540CC08BA266C9787A1C1F5B3A31E731DA51FEA7886397BDClBfAH" TargetMode="External"/><Relationship Id="rId63" Type="http://schemas.openxmlformats.org/officeDocument/2006/relationships/hyperlink" Target="consultantplus://offline/ref=06EA34FC5540CC08BA266C9787A1C1F5B3AF16711BAC1FEA7886397BDClBfAH" TargetMode="External"/><Relationship Id="rId68" Type="http://schemas.openxmlformats.org/officeDocument/2006/relationships/hyperlink" Target="consultantplus://offline/ref=06EA34FC5540CC08BA266C9787A1C1F5B0A612771CA01FEA7886397BDCBA9B103B9CAB9BC8873346l7f7H" TargetMode="External"/><Relationship Id="rId7" Type="http://schemas.openxmlformats.org/officeDocument/2006/relationships/hyperlink" Target="consultantplus://offline/ref=06EA34FC5540CC08BA266C9787A1C1F5B0A612771CA01FEA7886397BDCBA9B103B9CAB9BC8873347l7f4H" TargetMode="External"/><Relationship Id="rId2" Type="http://schemas.openxmlformats.org/officeDocument/2006/relationships/settings" Target="settings.xml"/><Relationship Id="rId16" Type="http://schemas.openxmlformats.org/officeDocument/2006/relationships/hyperlink" Target="consultantplus://offline/ref=06EA34FC5540CC08BA266C9787A1C1F5B3A7107E1CAD1FEA7886397BDClBfAH" TargetMode="External"/><Relationship Id="rId29" Type="http://schemas.openxmlformats.org/officeDocument/2006/relationships/hyperlink" Target="consultantplus://offline/ref=06EA34FC5540CC08BA266C9787A1C1F5B3A3177F14A61FEA7886397BDCBA9B103B9CAB9BC8873241l7f2H" TargetMode="External"/><Relationship Id="rId1" Type="http://schemas.openxmlformats.org/officeDocument/2006/relationships/styles" Target="styles.xml"/><Relationship Id="rId6" Type="http://schemas.openxmlformats.org/officeDocument/2006/relationships/hyperlink" Target="consultantplus://offline/ref=06EA34FC5540CC08BA266C9787A1C1F5B3A2127718AC1FEA7886397BDCBA9B103B9CAB9BC8873344l7f7H" TargetMode="External"/><Relationship Id="rId11" Type="http://schemas.openxmlformats.org/officeDocument/2006/relationships/hyperlink" Target="consultantplus://offline/ref=06EA34FC5540CC08BA266C9787A1C1F5B3A415761AA61FEA7886397BDClBfAH" TargetMode="External"/><Relationship Id="rId24" Type="http://schemas.openxmlformats.org/officeDocument/2006/relationships/hyperlink" Target="consultantplus://offline/ref=06EA34FC5540CC08BA266C9787A1C1F5B0A616751DA21FEA7886397BDCBA9B103B9CAB9BC8873545l7fFH" TargetMode="External"/><Relationship Id="rId32" Type="http://schemas.openxmlformats.org/officeDocument/2006/relationships/hyperlink" Target="consultantplus://offline/ref=06EA34FC5540CC08BA266C9787A1C1F5B0A616751DA21FEA7886397BDCBA9B103B9CAB9BC8873545l7fFH" TargetMode="External"/><Relationship Id="rId37" Type="http://schemas.openxmlformats.org/officeDocument/2006/relationships/hyperlink" Target="consultantplus://offline/ref=06EA34FC5540CC08BA266C9787A1C1F5B3AF14731DAC1FEA7886397BDCBA9B103B9CAB9BC887334Dl7f5H" TargetMode="External"/><Relationship Id="rId40" Type="http://schemas.openxmlformats.org/officeDocument/2006/relationships/hyperlink" Target="consultantplus://offline/ref=06EA34FC5540CC08BA266C9787A1C1F5B0A6147E18A01FEA7886397BDCBA9B103B9CABl9f9H" TargetMode="External"/><Relationship Id="rId45" Type="http://schemas.openxmlformats.org/officeDocument/2006/relationships/hyperlink" Target="consultantplus://offline/ref=06EA34FC5540CC08BA266C9787A1C1F5B3AF16711BAC1FEA7886397BDCBA9B103B9CAB9BC8873240l7f5H" TargetMode="External"/><Relationship Id="rId53" Type="http://schemas.openxmlformats.org/officeDocument/2006/relationships/hyperlink" Target="consultantplus://offline/ref=06EA34FC5540CC08BA266C9787A1C1F5B3A5137F1FA01FEA7886397BDCBA9B103B9CAB9BC8873342l7f4H" TargetMode="External"/><Relationship Id="rId58" Type="http://schemas.openxmlformats.org/officeDocument/2006/relationships/hyperlink" Target="consultantplus://offline/ref=06EA34FC5540CC08BA266C9787A1C1F5B3AF16711BAC1FEA7886397BDCBA9B103B9CAB9BC887314Dl7fFH" TargetMode="External"/><Relationship Id="rId66" Type="http://schemas.openxmlformats.org/officeDocument/2006/relationships/hyperlink" Target="consultantplus://offline/ref=06EA34FC5540CC08BA266C9787A1C1F5B3AF1F7F19A51FEA7886397BDCBA9B103B9CAB9FC183l3f4H" TargetMode="External"/><Relationship Id="rId5" Type="http://schemas.openxmlformats.org/officeDocument/2006/relationships/hyperlink" Target="consultantplus://offline/ref=06EA34FC5540CC08BA266C9787A1C1F5B0A614701EA01FEA7886397BDCBA9B103B9CAB9BC8873043l7f3H" TargetMode="External"/><Relationship Id="rId15" Type="http://schemas.openxmlformats.org/officeDocument/2006/relationships/hyperlink" Target="consultantplus://offline/ref=06EA34FC5540CC08BA266C9787A1C1F5B3A6117F1FAD1FEA7886397BDClBfAH" TargetMode="External"/><Relationship Id="rId23" Type="http://schemas.openxmlformats.org/officeDocument/2006/relationships/hyperlink" Target="consultantplus://offline/ref=06EA34FC5540CC08BA266C9787A1C1F5B0A614701EA01FEA7886397BDCBA9B103B9CAB9BC8873043l7f3H" TargetMode="External"/><Relationship Id="rId28" Type="http://schemas.openxmlformats.org/officeDocument/2006/relationships/hyperlink" Target="consultantplus://offline/ref=06EA34FC5540CC08BA266C9787A1C1F5B3AE117E15A11FEA7886397BDCBA9B103B9CAB9BC8873344l7f2H" TargetMode="External"/><Relationship Id="rId36" Type="http://schemas.openxmlformats.org/officeDocument/2006/relationships/hyperlink" Target="consultantplus://offline/ref=06EA34FC5540CC08BA266C9787A1C1F5B0A616751DA21FEA7886397BDCBA9B103B9CAB9BC8873547l7f0H" TargetMode="External"/><Relationship Id="rId49" Type="http://schemas.openxmlformats.org/officeDocument/2006/relationships/hyperlink" Target="consultantplus://offline/ref=06EA34FC5540CC08BA266C9787A1C1F5B0AF167118AF42E070DF3579DBB5C4073CD5A79AC88730l4f3H" TargetMode="External"/><Relationship Id="rId57" Type="http://schemas.openxmlformats.org/officeDocument/2006/relationships/hyperlink" Target="consultantplus://offline/ref=06EA34FC5540CC08BA266C9787A1C1F5B3A1127214A51FEA7886397BDCBA9B103B9CAB9BC8873246l7f6H" TargetMode="External"/><Relationship Id="rId61" Type="http://schemas.openxmlformats.org/officeDocument/2006/relationships/hyperlink" Target="consultantplus://offline/ref=06EA34FC5540CC08BA266C9787A1C1F5B3AF16711BAC1FEA7886397BDCBA9B103B9CAB9BC8873146l7f3H" TargetMode="External"/><Relationship Id="rId10" Type="http://schemas.openxmlformats.org/officeDocument/2006/relationships/hyperlink" Target="consultantplus://offline/ref=06EA34FC5540CC08BA266C9787A1C1F5B3A415761BA31FEA7886397BDCBA9B103B9CAB9BC8873347l7f2H" TargetMode="External"/><Relationship Id="rId19" Type="http://schemas.openxmlformats.org/officeDocument/2006/relationships/hyperlink" Target="consultantplus://offline/ref=06EA34FC5540CC08BA266C9787A1C1F5B0A612771CA01FEA7886397BDCBA9B103B9CAB9BC8873347l7f4H" TargetMode="External"/><Relationship Id="rId31" Type="http://schemas.openxmlformats.org/officeDocument/2006/relationships/hyperlink" Target="consultantplus://offline/ref=06EA34FC5540CC08BA266C9787A1C1F5B3A2127718AC1FEA7886397BDCBA9B103B9CAB9BC8873344l7f4H" TargetMode="External"/><Relationship Id="rId44" Type="http://schemas.openxmlformats.org/officeDocument/2006/relationships/hyperlink" Target="consultantplus://offline/ref=06EA34FC5540CC08BA266C9787A1C1F5B0A614741EA01FEA7886397BDCBA9B103B9CAB9CC8l8fFH" TargetMode="External"/><Relationship Id="rId52" Type="http://schemas.openxmlformats.org/officeDocument/2006/relationships/hyperlink" Target="consultantplus://offline/ref=06EA34FC5540CC08BA266C9787A1C1F5B3A31E731DA51FEA7886397BDClBfAH" TargetMode="External"/><Relationship Id="rId60" Type="http://schemas.openxmlformats.org/officeDocument/2006/relationships/hyperlink" Target="consultantplus://offline/ref=06EA34FC5540CC08BA266C9787A1C1F5B0A6167414AC1FEA7886397BDClBfAH" TargetMode="External"/><Relationship Id="rId65" Type="http://schemas.openxmlformats.org/officeDocument/2006/relationships/hyperlink" Target="consultantplus://offline/ref=06EA34FC5540CC08BA266C9787A1C1F5B0A614701EA01FEA7886397BDCBA9B103B9CAB9BC8873043l7f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EA34FC5540CC08BA266C9787A1C1F5B3A7107E1BA01FEA7886397BDClBfAH" TargetMode="External"/><Relationship Id="rId14" Type="http://schemas.openxmlformats.org/officeDocument/2006/relationships/hyperlink" Target="consultantplus://offline/ref=06EA34FC5540CC08BA266C9787A1C1F5B3A414751EA21FEA7886397BDCBA9B103B9CAB9BC8873247l7f6H" TargetMode="External"/><Relationship Id="rId22" Type="http://schemas.openxmlformats.org/officeDocument/2006/relationships/hyperlink" Target="consultantplus://offline/ref=06EA34FC5540CC08BA266C9787A1C1F5B0A612771CA01FEA7886397BDCBA9B103B9CAB9BC8873347l7fEH" TargetMode="External"/><Relationship Id="rId27" Type="http://schemas.openxmlformats.org/officeDocument/2006/relationships/hyperlink" Target="consultantplus://offline/ref=06EA34FC5540CC08BA266C9787A1C1F5B3A3177F14A61FEA7886397BDCBA9B103B9CAB9BC8873344l7f7H" TargetMode="External"/><Relationship Id="rId30" Type="http://schemas.openxmlformats.org/officeDocument/2006/relationships/hyperlink" Target="consultantplus://offline/ref=06EA34FC5540CC08BA266C9787A1C1F5B3AF15761EA21FEA7886397BDCBA9B103B9CAB9BC8873344l7f5H" TargetMode="External"/><Relationship Id="rId35" Type="http://schemas.openxmlformats.org/officeDocument/2006/relationships/hyperlink" Target="consultantplus://offline/ref=06EA34FC5540CC08BA266C9787A1C1F5B3AE117E15A11FEA7886397BDCBA9B103B9CAB9BC8873344l7f2H" TargetMode="External"/><Relationship Id="rId43" Type="http://schemas.openxmlformats.org/officeDocument/2006/relationships/hyperlink" Target="consultantplus://offline/ref=06EA34FC5540CC08BA266C9787A1C1F5B3A11E7715A01FEA7886397BDCBA9B103B9CAB9BC8873344l7f6H" TargetMode="External"/><Relationship Id="rId48" Type="http://schemas.openxmlformats.org/officeDocument/2006/relationships/hyperlink" Target="consultantplus://offline/ref=06EA34FC5540CC08BA266C9787A1C1F5B3AF16711BAC1FEA7886397BDCBA9B103B9CAB9BC8873243l7f5H" TargetMode="External"/><Relationship Id="rId56" Type="http://schemas.openxmlformats.org/officeDocument/2006/relationships/hyperlink" Target="consultantplus://offline/ref=06EA34FC5540CC08BA266C9787A1C1F5B0A6167719A21FEA7886397BDCBA9B103B9CAB9DlCf8H" TargetMode="External"/><Relationship Id="rId64" Type="http://schemas.openxmlformats.org/officeDocument/2006/relationships/hyperlink" Target="consultantplus://offline/ref=06EA34FC5540CC08BA266C9787A1C1F5B0A614701EA01FEA7886397BDCBA9B103B9CAB9BC8873043l7f3H" TargetMode="External"/><Relationship Id="rId69" Type="http://schemas.openxmlformats.org/officeDocument/2006/relationships/fontTable" Target="fontTable.xml"/><Relationship Id="rId8" Type="http://schemas.openxmlformats.org/officeDocument/2006/relationships/hyperlink" Target="consultantplus://offline/ref=06EA34FC5540CC08BA266C9787A1C1F5B3AF16711BAC1FEA7886397BDCBA9B103B9CAB9BC8873241l7f1H" TargetMode="External"/><Relationship Id="rId51" Type="http://schemas.openxmlformats.org/officeDocument/2006/relationships/hyperlink" Target="consultantplus://offline/ref=06EA34FC5540CC08BA266C9787A1C1F5B3A5137F1FA01FEA7886397BDCBA9B103B9CAB9BC8873342l7f4H" TargetMode="External"/><Relationship Id="rId3" Type="http://schemas.openxmlformats.org/officeDocument/2006/relationships/webSettings" Target="webSettings.xml"/><Relationship Id="rId12" Type="http://schemas.openxmlformats.org/officeDocument/2006/relationships/hyperlink" Target="consultantplus://offline/ref=06EA34FC5540CC08BA266C9787A1C1F5B3A6117518AC1FEA7886397BDCBA9B103B9CAB9BC887334Cl7f6H" TargetMode="External"/><Relationship Id="rId17" Type="http://schemas.openxmlformats.org/officeDocument/2006/relationships/hyperlink" Target="consultantplus://offline/ref=06EA34FC5540CC08BA266C9787A1C1F5B0A614701EA01FEA7886397BDCBA9B103B9CAB9BC8873043l7f3H" TargetMode="External"/><Relationship Id="rId25" Type="http://schemas.openxmlformats.org/officeDocument/2006/relationships/hyperlink" Target="consultantplus://offline/ref=06EA34FC5540CC08BA266C9787A1C1F5B0A616751DA21FEA7886397BDCBA9B103B9CAB9BC8873544l7fEH" TargetMode="External"/><Relationship Id="rId33" Type="http://schemas.openxmlformats.org/officeDocument/2006/relationships/hyperlink" Target="consultantplus://offline/ref=06EA34FC5540CC08BA266C9787A1C1F5B0A616751DA21FEA7886397BDCBA9B103B9CAB9BC8873544l7fEH" TargetMode="External"/><Relationship Id="rId38" Type="http://schemas.openxmlformats.org/officeDocument/2006/relationships/hyperlink" Target="consultantplus://offline/ref=06EA34FC5540CC08BA266C9787A1C1F5B3AF15761EA21FEA7886397BDCBA9B103B9CAB9BC8873344l7f5H" TargetMode="External"/><Relationship Id="rId46" Type="http://schemas.openxmlformats.org/officeDocument/2006/relationships/hyperlink" Target="consultantplus://offline/ref=06EA34FC5540CC08BA266C9787A1C1F5B3AF16711BAC1FEA7886397BDCBA9B103B9CAB9BC8873243l7f6H" TargetMode="External"/><Relationship Id="rId59" Type="http://schemas.openxmlformats.org/officeDocument/2006/relationships/hyperlink" Target="consultantplus://offline/ref=06EA34FC5540CC08BA266C9787A1C1F5B3AF16711BAC1FEA7886397BDCBA9B103B9CAB9BC887314Cl7f6H" TargetMode="External"/><Relationship Id="rId67" Type="http://schemas.openxmlformats.org/officeDocument/2006/relationships/hyperlink" Target="consultantplus://offline/ref=06EA34FC5540CC08BA266C9787A1C1F5B3AF117515A01FEA7886397BDCBA9B103B9CAB9BC8873240l7f1H" TargetMode="External"/><Relationship Id="rId20" Type="http://schemas.openxmlformats.org/officeDocument/2006/relationships/hyperlink" Target="consultantplus://offline/ref=06EA34FC5540CC08BA266C9787A1C1F5B0A616751BA41FEA7886397BDCBA9B103B9CAB9ElCfFH" TargetMode="External"/><Relationship Id="rId41" Type="http://schemas.openxmlformats.org/officeDocument/2006/relationships/hyperlink" Target="consultantplus://offline/ref=06EA34FC5540CC08BA266C9787A1C1F5B0A616751DA21FEA7886397BDCBA9B103B9CAB9BC8873546l7f2H" TargetMode="External"/><Relationship Id="rId54" Type="http://schemas.openxmlformats.org/officeDocument/2006/relationships/hyperlink" Target="consultantplus://offline/ref=06EA34FC5540CC08BA266C9787A1C1F5B3A31E731DA51FEA7886397BDClBfAH" TargetMode="External"/><Relationship Id="rId62" Type="http://schemas.openxmlformats.org/officeDocument/2006/relationships/hyperlink" Target="consultantplus://offline/ref=06EA34FC5540CC08BA266C9787A1C1F5B3A5137F1FA01FEA7886397BDCBA9B103B9CAB9BC8873346l7f2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5697</Words>
  <Characters>32476</Characters>
  <Application>Microsoft Office Word</Application>
  <DocSecurity>0</DocSecurity>
  <Lines>270</Lines>
  <Paragraphs>76</Paragraphs>
  <ScaleCrop>false</ScaleCrop>
  <Company>DG Win&amp;Soft</Company>
  <LinksUpToDate>false</LinksUpToDate>
  <CharactersWithSpaces>38097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2016-12-08T07:31:00Z</dcterms:created>
  <dcterms:modified xsi:type="dcterms:W3CDTF">2016-12-08T07:31:00Z</dcterms:modified>
</cp:coreProperties>
</file>