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4AC" w:rsidRDefault="007D74A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7D74AC" w:rsidRDefault="007D74AC">
      <w:pPr>
        <w:pStyle w:val="ConsPlusNormal"/>
        <w:jc w:val="both"/>
        <w:outlineLvl w:val="0"/>
      </w:pPr>
    </w:p>
    <w:p w:rsidR="007D74AC" w:rsidRDefault="007D74AC">
      <w:pPr>
        <w:pStyle w:val="ConsPlusNormal"/>
        <w:outlineLvl w:val="0"/>
      </w:pPr>
      <w:r>
        <w:t>Зарегистрировано в Минюсте РФ 27 июля 1999 г. N 1848</w:t>
      </w:r>
    </w:p>
    <w:p w:rsidR="007D74AC" w:rsidRDefault="007D74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74AC" w:rsidRDefault="007D74AC">
      <w:pPr>
        <w:pStyle w:val="ConsPlusNormal"/>
        <w:jc w:val="center"/>
      </w:pPr>
    </w:p>
    <w:p w:rsidR="007D74AC" w:rsidRDefault="007D74AC">
      <w:pPr>
        <w:pStyle w:val="ConsPlusTitle"/>
        <w:jc w:val="center"/>
      </w:pPr>
      <w:r>
        <w:t>МИНИСТЕРСТВО ПУТЕЙ СООБЩЕНИЯ РОССИЙСКОЙ ФЕДЕРАЦИИ</w:t>
      </w:r>
    </w:p>
    <w:p w:rsidR="007D74AC" w:rsidRDefault="007D74AC">
      <w:pPr>
        <w:pStyle w:val="ConsPlusTitle"/>
        <w:jc w:val="center"/>
      </w:pPr>
    </w:p>
    <w:p w:rsidR="007D74AC" w:rsidRDefault="007D74AC">
      <w:pPr>
        <w:pStyle w:val="ConsPlusTitle"/>
        <w:jc w:val="center"/>
      </w:pPr>
      <w:r>
        <w:t>ПРИКАЗ</w:t>
      </w:r>
    </w:p>
    <w:p w:rsidR="007D74AC" w:rsidRDefault="007D74AC">
      <w:pPr>
        <w:pStyle w:val="ConsPlusTitle"/>
        <w:jc w:val="center"/>
      </w:pPr>
      <w:r>
        <w:t>от 15 мая 1999 г. N 26Ц</w:t>
      </w:r>
    </w:p>
    <w:p w:rsidR="007D74AC" w:rsidRDefault="007D74AC">
      <w:pPr>
        <w:pStyle w:val="ConsPlusTitle"/>
        <w:jc w:val="center"/>
      </w:pPr>
    </w:p>
    <w:p w:rsidR="007D74AC" w:rsidRDefault="007D74AC">
      <w:pPr>
        <w:pStyle w:val="ConsPlusTitle"/>
        <w:jc w:val="center"/>
      </w:pPr>
      <w:r>
        <w:t>ОБ УТВЕРЖДЕНИИ ПОЛОЖЕНИЯ О ПОРЯДКЕ ИСПОЛЬЗОВАНИЯ</w:t>
      </w:r>
    </w:p>
    <w:p w:rsidR="007D74AC" w:rsidRDefault="007D74AC">
      <w:pPr>
        <w:pStyle w:val="ConsPlusTitle"/>
        <w:jc w:val="center"/>
      </w:pPr>
      <w:r>
        <w:t>ЗЕМЕЛЬ ФЕДЕРАЛЬНОГО ЖЕЛЕЗНОДОРОЖНОГО ТРАНСПОРТА</w:t>
      </w:r>
    </w:p>
    <w:p w:rsidR="007D74AC" w:rsidRDefault="007D74AC">
      <w:pPr>
        <w:pStyle w:val="ConsPlusTitle"/>
        <w:jc w:val="center"/>
      </w:pPr>
      <w:r>
        <w:t>В ПРЕДЕЛАХ ПОЛОСЫ ОТВОДА ЖЕЛЕЗНЫХ ДОРОГ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  <w:ind w:firstLine="540"/>
        <w:jc w:val="both"/>
      </w:pPr>
      <w:r>
        <w:t xml:space="preserve">Во исполнение </w:t>
      </w:r>
      <w:hyperlink r:id="rId6" w:history="1">
        <w:r>
          <w:rPr>
            <w:color w:val="0000FF"/>
          </w:rPr>
          <w:t>статьи 5</w:t>
        </w:r>
      </w:hyperlink>
      <w:r>
        <w:t xml:space="preserve"> Федерального закона "О федеральном железнодорожном транспорте" приказываю:</w:t>
      </w:r>
    </w:p>
    <w:p w:rsidR="007D74AC" w:rsidRDefault="007D74AC">
      <w:pPr>
        <w:pStyle w:val="ConsPlusNormal"/>
        <w:ind w:firstLine="540"/>
        <w:jc w:val="both"/>
      </w:pPr>
      <w:r>
        <w:t xml:space="preserve">Утвердить прилагаемое </w:t>
      </w:r>
      <w:hyperlink w:anchor="P23" w:history="1">
        <w:r>
          <w:rPr>
            <w:color w:val="0000FF"/>
          </w:rPr>
          <w:t>Положение</w:t>
        </w:r>
      </w:hyperlink>
      <w:r>
        <w:t xml:space="preserve"> о порядке использования земель федерального железнодорожного транспорта в пределах полосы отвода железных дорог.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  <w:jc w:val="right"/>
      </w:pPr>
      <w:r>
        <w:t>Министр</w:t>
      </w:r>
    </w:p>
    <w:p w:rsidR="007D74AC" w:rsidRDefault="007D74AC">
      <w:pPr>
        <w:pStyle w:val="ConsPlusNormal"/>
        <w:jc w:val="right"/>
      </w:pPr>
      <w:r>
        <w:t>Н.АКСЕНЕНКО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</w:pPr>
    </w:p>
    <w:p w:rsidR="007D74AC" w:rsidRDefault="007D74AC">
      <w:pPr>
        <w:pStyle w:val="ConsPlusNormal"/>
      </w:pPr>
    </w:p>
    <w:p w:rsidR="007D74AC" w:rsidRDefault="007D74AC">
      <w:pPr>
        <w:pStyle w:val="ConsPlusNormal"/>
      </w:pPr>
    </w:p>
    <w:p w:rsidR="007D74AC" w:rsidRDefault="007D74AC">
      <w:pPr>
        <w:pStyle w:val="ConsPlusNormal"/>
      </w:pPr>
    </w:p>
    <w:p w:rsidR="007D74AC" w:rsidRDefault="007D74AC">
      <w:pPr>
        <w:pStyle w:val="ConsPlusTitle"/>
        <w:jc w:val="center"/>
        <w:outlineLvl w:val="0"/>
      </w:pPr>
      <w:bookmarkStart w:id="0" w:name="P23"/>
      <w:bookmarkEnd w:id="0"/>
      <w:r>
        <w:t>ПОЛОЖЕНИЕ</w:t>
      </w:r>
    </w:p>
    <w:p w:rsidR="007D74AC" w:rsidRDefault="007D74AC">
      <w:pPr>
        <w:pStyle w:val="ConsPlusTitle"/>
        <w:jc w:val="center"/>
      </w:pPr>
      <w:r>
        <w:t>О ПОРЯДКЕ ИСПОЛЬЗОВАНИЯ ЗЕМЕЛЬ ФЕДЕРАЛЬНОГО</w:t>
      </w:r>
    </w:p>
    <w:p w:rsidR="007D74AC" w:rsidRDefault="007D74AC">
      <w:pPr>
        <w:pStyle w:val="ConsPlusTitle"/>
        <w:jc w:val="center"/>
      </w:pPr>
      <w:r>
        <w:t>ЖЕЛЕЗНОДОРОЖНОГО ТРАНСПОРТА В ПРЕДЕЛАХ ПОЛОСЫ</w:t>
      </w:r>
    </w:p>
    <w:p w:rsidR="007D74AC" w:rsidRDefault="007D74AC">
      <w:pPr>
        <w:pStyle w:val="ConsPlusTitle"/>
        <w:jc w:val="center"/>
      </w:pPr>
      <w:r>
        <w:t>ОТВОДА ЖЕЛЕЗНЫХ ДОРОГ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  <w:jc w:val="center"/>
        <w:outlineLvl w:val="1"/>
      </w:pPr>
      <w:r>
        <w:t>I. Общие положения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74AC" w:rsidRDefault="007D74AC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7D74AC" w:rsidRDefault="007D74AC">
      <w:pPr>
        <w:pStyle w:val="ConsPlusNormal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rPr>
          <w:color w:val="0A2666"/>
        </w:rPr>
        <w:t xml:space="preserve"> Правительства РФ от 18.07.1996 N 848 утратило силу в связи с изданием </w:t>
      </w:r>
      <w:hyperlink r:id="rId8" w:history="1">
        <w:r>
          <w:rPr>
            <w:color w:val="0000FF"/>
          </w:rPr>
          <w:t>Постановления</w:t>
        </w:r>
      </w:hyperlink>
      <w:r>
        <w:rPr>
          <w:color w:val="0A2666"/>
        </w:rPr>
        <w:t xml:space="preserve"> Правительства РФ от 30.07.2004 N 395.</w:t>
      </w:r>
    </w:p>
    <w:p w:rsidR="007D74AC" w:rsidRDefault="007D74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74AC" w:rsidRDefault="007D74A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Положение о порядке использования земель федерального железнодорожного транспорта в пределах полосы отвода железных дорог разработано в соответствии со </w:t>
      </w:r>
      <w:hyperlink r:id="rId9" w:history="1">
        <w:r>
          <w:rPr>
            <w:color w:val="0000FF"/>
          </w:rPr>
          <w:t>статьей 5</w:t>
        </w:r>
      </w:hyperlink>
      <w:r>
        <w:t xml:space="preserve"> Федерального закона "О федеральном железнодорожном транспорте" &lt;*&gt; и </w:t>
      </w:r>
      <w:hyperlink r:id="rId10" w:history="1">
        <w:r>
          <w:rPr>
            <w:color w:val="0000FF"/>
          </w:rPr>
          <w:t>пунктом 6</w:t>
        </w:r>
      </w:hyperlink>
      <w:r>
        <w:t xml:space="preserve"> Положения о Министерстве путей сообщения Российской Федерации, утвержденного Постановлением Правительства Российской Федерации от 18 июля 1996 г. N 848 &lt;**&gt; с учетом требований земельного законодательства Российской Федерации.</w:t>
      </w:r>
      <w:proofErr w:type="gramEnd"/>
    </w:p>
    <w:p w:rsidR="007D74AC" w:rsidRDefault="007D74AC">
      <w:pPr>
        <w:pStyle w:val="ConsPlusNormal"/>
        <w:ind w:firstLine="540"/>
        <w:jc w:val="both"/>
      </w:pPr>
      <w:r>
        <w:t>--------------------------------</w:t>
      </w:r>
    </w:p>
    <w:p w:rsidR="007D74AC" w:rsidRDefault="007D74AC">
      <w:pPr>
        <w:pStyle w:val="ConsPlusNormal"/>
        <w:ind w:firstLine="540"/>
        <w:jc w:val="both"/>
      </w:pPr>
      <w:r>
        <w:t>&lt;*&gt; Собрание законодательства Российской Федерации, 1995, N 35, ст. 3505.</w:t>
      </w:r>
    </w:p>
    <w:p w:rsidR="007D74AC" w:rsidRDefault="007D74AC">
      <w:pPr>
        <w:pStyle w:val="ConsPlusNormal"/>
        <w:ind w:firstLine="540"/>
        <w:jc w:val="both"/>
      </w:pPr>
      <w:r>
        <w:t>&lt;**&gt; Собрание законодательства Российской Федерации, 1996, N 31, ст. 3746.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  <w:ind w:firstLine="540"/>
        <w:jc w:val="both"/>
      </w:pPr>
      <w:r>
        <w:t>Настоящее Положение определяет порядок использования полосы отвода железных дорог (далее - полоса отвода).</w:t>
      </w:r>
    </w:p>
    <w:p w:rsidR="007D74AC" w:rsidRDefault="007D74AC">
      <w:pPr>
        <w:pStyle w:val="ConsPlusNormal"/>
        <w:ind w:firstLine="540"/>
        <w:jc w:val="both"/>
      </w:pPr>
      <w:r>
        <w:t xml:space="preserve">2. Понятие полосы отвода в настоящем Положении применяется в значении, указанном в </w:t>
      </w:r>
      <w:hyperlink r:id="rId11" w:history="1">
        <w:r>
          <w:rPr>
            <w:color w:val="0000FF"/>
          </w:rPr>
          <w:t>статье 2</w:t>
        </w:r>
      </w:hyperlink>
      <w:r>
        <w:t xml:space="preserve"> Федерального закона "О федеральном железнодорожном транспорте".</w:t>
      </w:r>
    </w:p>
    <w:p w:rsidR="007D74AC" w:rsidRDefault="007D74AC">
      <w:pPr>
        <w:pStyle w:val="ConsPlusNormal"/>
        <w:ind w:firstLine="540"/>
        <w:jc w:val="both"/>
      </w:pPr>
      <w:r>
        <w:t xml:space="preserve">3. Содержание полосы отвода должно соответствовать градостроительным, экологическим, </w:t>
      </w:r>
      <w:r>
        <w:lastRenderedPageBreak/>
        <w:t>санитарно - гигиеническим, противопожарным и иным требованиям, устанавливаемым нормативными правовыми актами Российской Федерации, а также соответствующими федеральными органами исполнительной власти, органами исполнительной власти субъектов Российской Федерации.</w:t>
      </w:r>
    </w:p>
    <w:p w:rsidR="007D74AC" w:rsidRDefault="007D74AC">
      <w:pPr>
        <w:pStyle w:val="ConsPlusNormal"/>
        <w:ind w:firstLine="540"/>
        <w:jc w:val="both"/>
      </w:pPr>
      <w:r>
        <w:t>4. Размер полосы отвода определяется в соответствии с нормами и правилами проектирования отвода земель для железных дорог, утверждаемыми МПС России, а также проектно - сметной документацией и генеральными схемами развития и реконструкции объектов федерального железнодорожного транспорта и станций.</w:t>
      </w:r>
    </w:p>
    <w:p w:rsidR="007D74AC" w:rsidRDefault="007D74AC">
      <w:pPr>
        <w:pStyle w:val="ConsPlusNormal"/>
        <w:ind w:firstLine="540"/>
        <w:jc w:val="both"/>
      </w:pPr>
      <w:r>
        <w:t xml:space="preserve">5. </w:t>
      </w:r>
      <w:hyperlink r:id="rId12" w:history="1">
        <w:r>
          <w:rPr>
            <w:color w:val="0000FF"/>
          </w:rPr>
          <w:t>Установление</w:t>
        </w:r>
      </w:hyperlink>
      <w:r>
        <w:t xml:space="preserve"> границ полосы отвода осуществляется территориальными органами Государственного земельного комитета Российской Федерации совместно с железными дорогами.</w:t>
      </w:r>
    </w:p>
    <w:p w:rsidR="007D74AC" w:rsidRDefault="007D74AC">
      <w:pPr>
        <w:pStyle w:val="ConsPlusNormal"/>
        <w:ind w:firstLine="540"/>
        <w:jc w:val="both"/>
      </w:pPr>
      <w:r>
        <w:t xml:space="preserve">Пересмотр границ и размеров полосы отвода, изъятие временно не используемых земельных участков и </w:t>
      </w:r>
      <w:hyperlink r:id="rId13" w:history="1">
        <w:r>
          <w:rPr>
            <w:color w:val="0000FF"/>
          </w:rPr>
          <w:t>перевод</w:t>
        </w:r>
      </w:hyperlink>
      <w:r>
        <w:t xml:space="preserve"> их из одной категории в другую осуществляется уполномоченными на то органами по согласованию с железными дорогами в порядке, установленном законодательством Российской Федерации.</w:t>
      </w:r>
    </w:p>
    <w:p w:rsidR="007D74AC" w:rsidRDefault="007D74AC">
      <w:pPr>
        <w:pStyle w:val="ConsPlusNormal"/>
        <w:ind w:firstLine="540"/>
        <w:jc w:val="both"/>
      </w:pPr>
      <w:r>
        <w:t>6. Для обеспечения сохранности, прочности и устойчивости сооружений, устройств и других объектов федерального железнодорожного транспорта в местах, подверженных оползням, обвалам, размывам, селевым потокам, возникновению подвижных песков и другим опасным воздействиям, устанавливаются специальные охранные зоны, прилегающие к полосе отвода, с особым режимом использования земель.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  <w:jc w:val="center"/>
        <w:outlineLvl w:val="1"/>
      </w:pPr>
      <w:r>
        <w:t>II. Требования, предъявляемые к содержанию</w:t>
      </w:r>
    </w:p>
    <w:p w:rsidR="007D74AC" w:rsidRDefault="007D74AC">
      <w:pPr>
        <w:pStyle w:val="ConsPlusNormal"/>
        <w:jc w:val="center"/>
      </w:pPr>
      <w:r>
        <w:t>полосы отвода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  <w:ind w:firstLine="540"/>
        <w:jc w:val="both"/>
      </w:pPr>
      <w:r>
        <w:t>7. Для обеспечения безопасности движения и эксплуатации транспортных и иных технических средств, связанных с перевозочным процессом, безопасности населения, нормальной эксплуатации инженерных сооружений и других объектов федерального железнодорожного транспорта железные дороги обязаны:</w:t>
      </w:r>
    </w:p>
    <w:p w:rsidR="007D74AC" w:rsidRDefault="007D74AC">
      <w:pPr>
        <w:pStyle w:val="ConsPlusNormal"/>
        <w:ind w:firstLine="540"/>
        <w:jc w:val="both"/>
      </w:pPr>
      <w:r>
        <w:t>соблюдать установленный порядок использования полосы отвода;</w:t>
      </w:r>
    </w:p>
    <w:p w:rsidR="007D74AC" w:rsidRDefault="007D74AC">
      <w:pPr>
        <w:pStyle w:val="ConsPlusNormal"/>
        <w:ind w:firstLine="540"/>
        <w:jc w:val="both"/>
      </w:pPr>
      <w:r>
        <w:t>содержать земельные участки в пределах полосы отвода способами, которые не должны наносить ущерб земле как природному объекту;</w:t>
      </w:r>
    </w:p>
    <w:p w:rsidR="007D74AC" w:rsidRDefault="007D74AC">
      <w:pPr>
        <w:pStyle w:val="ConsPlusNormal"/>
        <w:ind w:firstLine="540"/>
        <w:jc w:val="both"/>
      </w:pPr>
      <w:r>
        <w:t>не допускать загрязнения окружающей природной среды производственными стоками и другими отходами производственной деятельности железных дорог, захламления и заболачивания земель;</w:t>
      </w:r>
    </w:p>
    <w:p w:rsidR="007D74AC" w:rsidRDefault="007D74AC">
      <w:pPr>
        <w:pStyle w:val="ConsPlusNormal"/>
        <w:ind w:firstLine="540"/>
        <w:jc w:val="both"/>
      </w:pPr>
      <w:r>
        <w:t>принимать меры по защите земли от эрозии и дефляции, осуществлять агролесомелиоративные, противопожарные и иные необходимые мероприятия по охране земель от неблагоприятных природных явлений;</w:t>
      </w:r>
    </w:p>
    <w:p w:rsidR="007D74AC" w:rsidRDefault="007D74AC">
      <w:pPr>
        <w:pStyle w:val="ConsPlusNormal"/>
        <w:ind w:firstLine="540"/>
        <w:jc w:val="both"/>
      </w:pPr>
      <w:r>
        <w:t>не допускать в местах расположения водопроводных и канализационных сетей, водозаборных сооружений и других инженерных коммуникаций строительство и размещение каких-либо зданий и сооружений, проведение сельскохозяйственных работ;</w:t>
      </w:r>
    </w:p>
    <w:p w:rsidR="007D74AC" w:rsidRDefault="007D74AC">
      <w:pPr>
        <w:pStyle w:val="ConsPlusNormal"/>
        <w:ind w:firstLine="540"/>
        <w:jc w:val="both"/>
      </w:pPr>
      <w:r>
        <w:t>не нарушать установленный порядок земл</w:t>
      </w:r>
      <w:proofErr w:type="gramStart"/>
      <w:r>
        <w:t>е-</w:t>
      </w:r>
      <w:proofErr w:type="gramEnd"/>
      <w:r>
        <w:t>, недро- и водопользования.</w:t>
      </w:r>
    </w:p>
    <w:p w:rsidR="007D74AC" w:rsidRDefault="007D74AC">
      <w:pPr>
        <w:pStyle w:val="ConsPlusNormal"/>
        <w:ind w:firstLine="540"/>
        <w:jc w:val="both"/>
      </w:pPr>
      <w:r>
        <w:t>8. В полосе отвода в местах прилегания к сельскохозяйственным угодьям не допускается разрастание сорной травянистой и древесно - кустарниковой растительности.</w:t>
      </w:r>
    </w:p>
    <w:p w:rsidR="007D74AC" w:rsidRDefault="007D74AC">
      <w:pPr>
        <w:pStyle w:val="ConsPlusNormal"/>
        <w:ind w:firstLine="540"/>
        <w:jc w:val="both"/>
      </w:pPr>
      <w:r>
        <w:t>В полосе отвода в местах прилегания к лесным массивам не допускается скопления сухостоя, валежника, порубочных остатков и других горючих материалов.</w:t>
      </w:r>
    </w:p>
    <w:p w:rsidR="007D74AC" w:rsidRDefault="007D74AC">
      <w:pPr>
        <w:pStyle w:val="ConsPlusNormal"/>
        <w:ind w:firstLine="540"/>
        <w:jc w:val="both"/>
      </w:pPr>
      <w:r>
        <w:t>От опушки естественного леса полоса отвода должна быть отделена противопожарной опашкой шириной от 3 до 5 метров или минерализованной полосой шириной не менее 3 метров.</w:t>
      </w:r>
    </w:p>
    <w:p w:rsidR="007D74AC" w:rsidRDefault="007D74AC">
      <w:pPr>
        <w:pStyle w:val="ConsPlusNormal"/>
        <w:ind w:firstLine="540"/>
        <w:jc w:val="both"/>
      </w:pPr>
      <w:r>
        <w:t>9. Выполнение работ по удалению сорной травянистой и древесно - кустарниковой растительности в пределах полосы отвода производится соответствующими подразделениями железных дорог.</w:t>
      </w:r>
    </w:p>
    <w:p w:rsidR="007D74AC" w:rsidRDefault="007D74AC">
      <w:pPr>
        <w:pStyle w:val="ConsPlusNormal"/>
        <w:ind w:firstLine="540"/>
        <w:jc w:val="both"/>
      </w:pPr>
      <w:r>
        <w:t>10. Размещение инженерных коммуникаций, линий электропередачи, связи, магистральных газо-, нефтепроводов и других линейных сооружений в пределах полосы отвода допускается только по согласованию с МПС России.</w:t>
      </w:r>
    </w:p>
    <w:p w:rsidR="007D74AC" w:rsidRDefault="007D74AC">
      <w:pPr>
        <w:pStyle w:val="ConsPlusNormal"/>
        <w:ind w:firstLine="540"/>
        <w:jc w:val="both"/>
      </w:pPr>
      <w:r>
        <w:t xml:space="preserve">Условия строительства и эксплуатации указанных объектов определяются соглашением </w:t>
      </w:r>
      <w:r>
        <w:lastRenderedPageBreak/>
        <w:t>между их владельцами и железными дорогами в соответствии с нормативными актами соответствующих федеральных органов исполнительной власти, принимаемыми по согласованию с МПС России.</w:t>
      </w:r>
    </w:p>
    <w:p w:rsidR="007D74AC" w:rsidRDefault="007D74AC">
      <w:pPr>
        <w:pStyle w:val="ConsPlusNormal"/>
        <w:ind w:firstLine="540"/>
        <w:jc w:val="both"/>
      </w:pPr>
      <w:r>
        <w:t>Ответственность за обеспечение установленных нормативов при строительстве и безопасность эксплуатации инженерных коммуникаций, линий электропередачи, магистральных газо-, нефтепроводов, связи и других линейных сооружений, находящихся в полосе отвода, устанавливается в соответствии с законодательством Российской Федерации.</w:t>
      </w:r>
    </w:p>
    <w:p w:rsidR="007D74AC" w:rsidRDefault="007D74AC">
      <w:pPr>
        <w:pStyle w:val="ConsPlusNormal"/>
        <w:ind w:firstLine="540"/>
        <w:jc w:val="both"/>
      </w:pPr>
      <w:r>
        <w:t xml:space="preserve">11. В пределах полосы отвода разрешается на условиях договора размещать в порядке, установленном </w:t>
      </w:r>
      <w:hyperlink r:id="rId1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 откосах выемок, постоянных заборах, строениях, устройствах и других объектах федерального железнодорожного транспорта наружную рекламу юридических и физических лиц.</w:t>
      </w:r>
    </w:p>
    <w:p w:rsidR="007D74AC" w:rsidRDefault="007D74AC">
      <w:pPr>
        <w:pStyle w:val="ConsPlusNormal"/>
        <w:ind w:firstLine="540"/>
        <w:jc w:val="both"/>
      </w:pPr>
      <w:r>
        <w:t>Размещаемая в пределах полосы отвода наружная реклама не должна служить препятствием для нормального функционирования железнодорожного транспорта, ухудшать видимость, снижать уровень безопасности движения и экологическую чистоту объектов железнодорожного транспорта, а также должна отвечать другим специальным требованиям, установленным законодательством Российской Федерации.</w:t>
      </w:r>
    </w:p>
    <w:p w:rsidR="007D74AC" w:rsidRDefault="007D74AC">
      <w:pPr>
        <w:pStyle w:val="ConsPlusNormal"/>
        <w:ind w:firstLine="540"/>
        <w:jc w:val="both"/>
      </w:pPr>
      <w:r>
        <w:t>Железные дороги осуществляют в пределах своей компетенции проверку состояния рекламы, размещаемой в полосе отвода.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  <w:jc w:val="center"/>
        <w:outlineLvl w:val="1"/>
      </w:pPr>
      <w:r>
        <w:t>III. Передача земельных участков в полосе отвода</w:t>
      </w:r>
    </w:p>
    <w:p w:rsidR="007D74AC" w:rsidRDefault="007D74AC">
      <w:pPr>
        <w:pStyle w:val="ConsPlusNormal"/>
        <w:jc w:val="center"/>
      </w:pPr>
      <w:r>
        <w:t>в срочное пользование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  <w:ind w:firstLine="540"/>
        <w:jc w:val="both"/>
      </w:pPr>
      <w:r>
        <w:t xml:space="preserve">12. Свободные земельные участки в полосе отвода, относящиеся к землям железнодорожного транспорта, могут в порядке, установленном настоящим Положением и иными нормативными правовыми актами Российской Федерации, предоставляться в срочное пользование физическим и юридическим лицам (далее - временные пользователи) для сельскохозяйственных целей, оказания услуг пассажирам, складирования грузов, для устройства </w:t>
      </w:r>
      <w:proofErr w:type="gramStart"/>
      <w:r>
        <w:t>погрузочно - разгрузочных</w:t>
      </w:r>
      <w:proofErr w:type="gramEnd"/>
      <w:r>
        <w:t xml:space="preserve"> площадок, сооружения прирельсовых складов (кроме складов горюче - смазочных и любых типов автозаправочных станций, а также складов, предназначенных для хранения опасных веществ и материалов) и иных целей, если при этом будут соблюдаться требования безопасности движения.</w:t>
      </w:r>
    </w:p>
    <w:p w:rsidR="007D74AC" w:rsidRDefault="007D74AC">
      <w:pPr>
        <w:pStyle w:val="ConsPlusNormal"/>
        <w:ind w:firstLine="540"/>
        <w:jc w:val="both"/>
      </w:pPr>
      <w:r>
        <w:t xml:space="preserve">13. Согласование предоставления земельного участка или размещения объекта в полосе отвода либо мотивированный отказ в согласовании, а также договоры о срочном пользовании земельными участками между железными дорогами и временными пользователями оформляется железной дорогой в месячный срок </w:t>
      </w:r>
      <w:proofErr w:type="gramStart"/>
      <w:r>
        <w:t>с даты получения</w:t>
      </w:r>
      <w:proofErr w:type="gramEnd"/>
      <w:r>
        <w:t xml:space="preserve"> документов от заявителя.</w:t>
      </w:r>
    </w:p>
    <w:p w:rsidR="007D74AC" w:rsidRDefault="007D74AC">
      <w:pPr>
        <w:pStyle w:val="ConsPlusNormal"/>
        <w:ind w:firstLine="540"/>
        <w:jc w:val="both"/>
      </w:pPr>
      <w:r>
        <w:t>14. Договоры о срочном пользовании земельными участками подлежат учету железной дорогой в порядке, установленном начальником железной дороги.</w:t>
      </w:r>
    </w:p>
    <w:p w:rsidR="007D74AC" w:rsidRDefault="007D74AC">
      <w:pPr>
        <w:pStyle w:val="ConsPlusNormal"/>
        <w:ind w:firstLine="540"/>
        <w:jc w:val="both"/>
      </w:pPr>
      <w:r>
        <w:t>15. Возмещение расходов, связанных с содержанием и улучшением земельных участков, осуществляется в порядке, предусмотренном договорами между железными дорогами и временными пользователями в соответствии с законодательством Российской Федерации.</w:t>
      </w:r>
    </w:p>
    <w:p w:rsidR="007D74AC" w:rsidRDefault="007D74AC">
      <w:pPr>
        <w:pStyle w:val="ConsPlusNormal"/>
        <w:ind w:firstLine="540"/>
        <w:jc w:val="both"/>
      </w:pPr>
      <w:r>
        <w:t>16. Временными пользователями в пределах полосы отвода не допускается извлечение песка, глины, иных строительных материалов и грунта, а также размещение капитальных зданий и сооружений, многолетних насаждений и других объектов, ухудшающих видимость железнодорожного пути и создающих угрозу безопасности движения.</w:t>
      </w:r>
    </w:p>
    <w:p w:rsidR="007D74AC" w:rsidRDefault="007D74AC">
      <w:pPr>
        <w:pStyle w:val="ConsPlusNormal"/>
        <w:ind w:firstLine="540"/>
        <w:jc w:val="both"/>
      </w:pPr>
      <w:r>
        <w:t xml:space="preserve">17. </w:t>
      </w:r>
      <w:proofErr w:type="gramStart"/>
      <w:r>
        <w:t>Для согласования размещения какого-либо объекта в пределах полосы отвода лицо, имеющее намерение получить для этих целей в пользование земельный участок или разместить объект на ранее выделенном ему земельном участке, должно представить железной дороге технический план участка в масштабе 1:200 - 1:1000 с нанесенным на него объектом и чертежи этого объекта.</w:t>
      </w:r>
      <w:proofErr w:type="gramEnd"/>
    </w:p>
    <w:p w:rsidR="007D74AC" w:rsidRDefault="007D74AC">
      <w:pPr>
        <w:pStyle w:val="ConsPlusNormal"/>
        <w:ind w:firstLine="540"/>
        <w:jc w:val="both"/>
      </w:pPr>
      <w:r>
        <w:t>18. В отношении возведенных с нарушением требований настоящего Положения в полосе отвода зданий и сооружений, а также временных пользователей, их построивших, принимаются меры, предусмотренные законодательством Российской Федерации.</w:t>
      </w:r>
    </w:p>
    <w:p w:rsidR="007D74AC" w:rsidRDefault="007D74AC">
      <w:pPr>
        <w:pStyle w:val="ConsPlusNormal"/>
        <w:ind w:firstLine="540"/>
        <w:jc w:val="both"/>
      </w:pPr>
      <w:r>
        <w:t xml:space="preserve">19. Железные дороги предоставляют отдельным категориям работников в полосе отвода служебные земельные наделы для сельскохозяйственного использования в порядке, </w:t>
      </w:r>
      <w:r>
        <w:lastRenderedPageBreak/>
        <w:t>предусмотренном законодательством Российской Федерации.</w:t>
      </w:r>
    </w:p>
    <w:p w:rsidR="007D74AC" w:rsidRDefault="007D74AC">
      <w:pPr>
        <w:pStyle w:val="ConsPlusNormal"/>
        <w:ind w:firstLine="540"/>
        <w:jc w:val="both"/>
      </w:pPr>
      <w:r>
        <w:t xml:space="preserve">20. Железные дороги осуществляют </w:t>
      </w:r>
      <w:proofErr w:type="gramStart"/>
      <w:r>
        <w:t>контроль за</w:t>
      </w:r>
      <w:proofErr w:type="gramEnd"/>
      <w:r>
        <w:t xml:space="preserve"> размещением временными пользователями в полосе отвода некапитальных зданий и сооружений, информируют временного пользователя о проведении в пределах полосы отвода участка ремонта, реконструкции и иных видов работ, связанных с объектами железнодорожного транспорта.</w:t>
      </w:r>
    </w:p>
    <w:p w:rsidR="007D74AC" w:rsidRDefault="007D74AC">
      <w:pPr>
        <w:pStyle w:val="ConsPlusNormal"/>
        <w:ind w:firstLine="540"/>
        <w:jc w:val="both"/>
      </w:pPr>
      <w:r>
        <w:t xml:space="preserve">21. Временные пользователи осуществляют пользование земельными участками в соответствии с целями и условиями их предоставления, не допуская нанесения вреда объектам железнодорожного транспорта и безопасности железнодорожного движения с учетом правил, установленных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настоящим Положением и условиями договора.</w:t>
      </w:r>
    </w:p>
    <w:p w:rsidR="007D74AC" w:rsidRDefault="007D74AC">
      <w:pPr>
        <w:pStyle w:val="ConsPlusNormal"/>
      </w:pPr>
    </w:p>
    <w:p w:rsidR="007D74AC" w:rsidRDefault="007D74AC">
      <w:pPr>
        <w:pStyle w:val="ConsPlusNormal"/>
      </w:pPr>
    </w:p>
    <w:p w:rsidR="007D74AC" w:rsidRDefault="007D74A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C2B97" w:rsidRDefault="004C2B97">
      <w:bookmarkStart w:id="1" w:name="_GoBack"/>
      <w:bookmarkEnd w:id="1"/>
    </w:p>
    <w:sectPr w:rsidR="004C2B97" w:rsidSect="00E1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AC"/>
    <w:rsid w:val="004C2B97"/>
    <w:rsid w:val="007D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7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74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74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FCBB52681000A1D91A377005DF9F2F675BB0F0D1F1A586C3AAB6E9DFE0F7D72A1570399788598D5ChAM" TargetMode="External"/><Relationship Id="rId13" Type="http://schemas.openxmlformats.org/officeDocument/2006/relationships/hyperlink" Target="consultantplus://offline/ref=67FCBB52681000A1D91A377005DF9F2F6452B2F7D4FCA586C3AAB6E9DF5Eh0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7FCBB52681000A1D91A377005DF9F2F6158BDF4D1F3F88CCBF3BAEB5Dh8M" TargetMode="External"/><Relationship Id="rId12" Type="http://schemas.openxmlformats.org/officeDocument/2006/relationships/hyperlink" Target="consultantplus://offline/ref=67FCBB52681000A1D91A377005DF9F2F6752B5F0D3F3F88CCBF3BAEB5Dh8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7FCBB52681000A1D91A377005DF9F2F625DB6F0DDAEF28492FFB8ECD7B0BFC764507D38978C55h0M" TargetMode="External"/><Relationship Id="rId11" Type="http://schemas.openxmlformats.org/officeDocument/2006/relationships/hyperlink" Target="consultantplus://offline/ref=67FCBB52681000A1D91A377005DF9F2F625DB6F0DDAEF28492FFB8ECD7B0BFC764507D38978A55h9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7FCBB52681000A1D91A377005DF9F2F675BB5F5DFFCA586C3AAB6E9DFE0F7D72A157039978858855Ch6M" TargetMode="External"/><Relationship Id="rId10" Type="http://schemas.openxmlformats.org/officeDocument/2006/relationships/hyperlink" Target="consultantplus://offline/ref=67FCBB52681000A1D91A377005DF9F2F6158BDF4D1F3F88CCBF3BAEBD8EFA8C02D5C7C3897895958h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7FCBB52681000A1D91A377005DF9F2F625DB6F0DDAEF28492FFB8ECD7B0BFC764507D38978C55h0M" TargetMode="External"/><Relationship Id="rId14" Type="http://schemas.openxmlformats.org/officeDocument/2006/relationships/hyperlink" Target="consultantplus://offline/ref=67FCBB52681000A1D91A377005DF9F2F645CBDF2D6FCA586C3AAB6E9DFE0F7D72A1570399788588A5Ch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2016-12-09T12:33:00Z</dcterms:created>
  <dcterms:modified xsi:type="dcterms:W3CDTF">2016-12-09T12:34:00Z</dcterms:modified>
</cp:coreProperties>
</file>