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61161">
        <w:trPr>
          <w:trHeight w:hRule="exact" w:val="3031"/>
        </w:trPr>
        <w:tc>
          <w:tcPr>
            <w:tcW w:w="10716" w:type="dxa"/>
          </w:tcPr>
          <w:p w:rsidR="00661161" w:rsidRDefault="00BE1C3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61">
        <w:trPr>
          <w:trHeight w:hRule="exact" w:val="8335"/>
        </w:trPr>
        <w:tc>
          <w:tcPr>
            <w:tcW w:w="10716" w:type="dxa"/>
            <w:vAlign w:val="center"/>
          </w:tcPr>
          <w:p w:rsidR="00661161" w:rsidRDefault="006611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Совета Евразийской экономической комиссии от 30.11.2016 N 159</w:t>
            </w:r>
            <w:r>
              <w:rPr>
                <w:sz w:val="48"/>
                <w:szCs w:val="48"/>
              </w:rPr>
              <w:br/>
              <w:t>"Об утверждении Единых правил и норм обеспечения карантина растений на таможенной территории Евразийского экономического союза"</w:t>
            </w:r>
          </w:p>
        </w:tc>
      </w:tr>
      <w:tr w:rsidR="00661161">
        <w:trPr>
          <w:trHeight w:hRule="exact" w:val="3031"/>
        </w:trPr>
        <w:tc>
          <w:tcPr>
            <w:tcW w:w="10716" w:type="dxa"/>
            <w:vAlign w:val="center"/>
          </w:tcPr>
          <w:p w:rsidR="00661161" w:rsidRDefault="006611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61161" w:rsidRDefault="00661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611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61161" w:rsidRDefault="00661161">
      <w:pPr>
        <w:pStyle w:val="ConsPlusNormal"/>
        <w:jc w:val="both"/>
        <w:outlineLvl w:val="0"/>
      </w:pPr>
    </w:p>
    <w:p w:rsidR="00661161" w:rsidRDefault="00661161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661161" w:rsidRDefault="00661161">
      <w:pPr>
        <w:pStyle w:val="ConsPlusTitle"/>
        <w:jc w:val="center"/>
      </w:pPr>
    </w:p>
    <w:p w:rsidR="00661161" w:rsidRDefault="00661161">
      <w:pPr>
        <w:pStyle w:val="ConsPlusTitle"/>
        <w:jc w:val="center"/>
      </w:pPr>
      <w:r>
        <w:t>РЕШЕНИЕ</w:t>
      </w:r>
    </w:p>
    <w:p w:rsidR="00661161" w:rsidRDefault="00661161">
      <w:pPr>
        <w:pStyle w:val="ConsPlusTitle"/>
        <w:jc w:val="center"/>
      </w:pPr>
      <w:r>
        <w:t>от 30 ноября 2016 г. N 159</w:t>
      </w:r>
    </w:p>
    <w:p w:rsidR="00661161" w:rsidRDefault="00661161">
      <w:pPr>
        <w:pStyle w:val="ConsPlusTitle"/>
        <w:jc w:val="center"/>
      </w:pPr>
    </w:p>
    <w:p w:rsidR="00661161" w:rsidRDefault="00661161">
      <w:pPr>
        <w:pStyle w:val="ConsPlusTitle"/>
        <w:jc w:val="center"/>
      </w:pPr>
      <w:r>
        <w:t>ОБ УТВЕРЖДЕНИИ ЕДИНЫХ ПРАВИЛ И НОРМ</w:t>
      </w:r>
    </w:p>
    <w:p w:rsidR="00661161" w:rsidRDefault="00661161">
      <w:pPr>
        <w:pStyle w:val="ConsPlusTitle"/>
        <w:jc w:val="center"/>
      </w:pPr>
      <w:r>
        <w:t>ОБЕСПЕЧЕНИЯ КАРАНТИНА РАСТЕНИЙ НА ТАМОЖЕННОЙ ТЕРРИТОРИИ</w:t>
      </w:r>
    </w:p>
    <w:p w:rsidR="00661161" w:rsidRDefault="00661161">
      <w:pPr>
        <w:pStyle w:val="ConsPlusTitle"/>
        <w:jc w:val="center"/>
      </w:pPr>
      <w:r>
        <w:t>ЕВРАЗИЙСКОГО ЭКОНОМИЧЕСКОГО СОЮЗА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В соответствии с пунктом 19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 и пунктом 59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661161" w:rsidRDefault="00661161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ar36" w:tooltip="ЕДИНЫЕ ПРАВИЛА И НОРМЫ" w:history="1">
        <w:r>
          <w:rPr>
            <w:color w:val="0000FF"/>
          </w:rPr>
          <w:t>правила</w:t>
        </w:r>
      </w:hyperlink>
      <w:r>
        <w:t xml:space="preserve"> и нормы обеспечения карантина растений на таможенной территории Евразийского экономического союза.</w:t>
      </w:r>
    </w:p>
    <w:p w:rsidR="00661161" w:rsidRDefault="00661161">
      <w:pPr>
        <w:pStyle w:val="ConsPlusNormal"/>
        <w:ind w:firstLine="540"/>
        <w:jc w:val="both"/>
      </w:pPr>
      <w:r>
        <w:t>2. Настоящее Решение вступает в силу с 1 июля 2017 г.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</w:pPr>
      <w:r>
        <w:t>Члены Совета Евразийской экономической комиссии:</w:t>
      </w:r>
    </w:p>
    <w:p w:rsidR="00661161" w:rsidRDefault="006611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661161">
        <w:tc>
          <w:tcPr>
            <w:tcW w:w="1814" w:type="dxa"/>
          </w:tcPr>
          <w:p w:rsidR="00661161" w:rsidRDefault="00661161">
            <w:pPr>
              <w:pStyle w:val="ConsPlusNormal"/>
              <w:jc w:val="center"/>
            </w:pPr>
            <w:r>
              <w:t>От Республики Армения</w:t>
            </w:r>
          </w:p>
          <w:p w:rsidR="00661161" w:rsidRDefault="00661161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14" w:type="dxa"/>
          </w:tcPr>
          <w:p w:rsidR="00661161" w:rsidRDefault="00661161">
            <w:pPr>
              <w:pStyle w:val="ConsPlusNormal"/>
              <w:jc w:val="center"/>
            </w:pPr>
            <w:r>
              <w:t>От Республики Беларусь</w:t>
            </w:r>
          </w:p>
          <w:p w:rsidR="00661161" w:rsidRDefault="00661161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14" w:type="dxa"/>
          </w:tcPr>
          <w:p w:rsidR="00661161" w:rsidRDefault="00661161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661161" w:rsidRDefault="00661161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14" w:type="dxa"/>
          </w:tcPr>
          <w:p w:rsidR="00661161" w:rsidRDefault="00661161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661161" w:rsidRDefault="00661161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14" w:type="dxa"/>
          </w:tcPr>
          <w:p w:rsidR="00661161" w:rsidRDefault="00661161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661161" w:rsidRDefault="00661161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right"/>
        <w:outlineLvl w:val="0"/>
      </w:pPr>
      <w:r>
        <w:t>Утверждены</w:t>
      </w:r>
    </w:p>
    <w:p w:rsidR="00661161" w:rsidRDefault="00661161">
      <w:pPr>
        <w:pStyle w:val="ConsPlusNormal"/>
        <w:jc w:val="right"/>
      </w:pPr>
      <w:r>
        <w:t>Решением Совета Евразийской</w:t>
      </w:r>
    </w:p>
    <w:p w:rsidR="00661161" w:rsidRDefault="00661161">
      <w:pPr>
        <w:pStyle w:val="ConsPlusNormal"/>
        <w:jc w:val="right"/>
      </w:pPr>
      <w:r>
        <w:t>экономической комиссии</w:t>
      </w:r>
    </w:p>
    <w:p w:rsidR="00661161" w:rsidRDefault="00661161">
      <w:pPr>
        <w:pStyle w:val="ConsPlusNormal"/>
        <w:jc w:val="right"/>
      </w:pPr>
      <w:r>
        <w:t>от 30 ноября 2016 г. N 159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Title"/>
        <w:jc w:val="center"/>
      </w:pPr>
      <w:bookmarkStart w:id="0" w:name="Par36"/>
      <w:bookmarkEnd w:id="0"/>
      <w:r>
        <w:t>ЕДИНЫЕ ПРАВИЛА И НОРМЫ</w:t>
      </w:r>
    </w:p>
    <w:p w:rsidR="00661161" w:rsidRDefault="00661161">
      <w:pPr>
        <w:pStyle w:val="ConsPlusTitle"/>
        <w:jc w:val="center"/>
      </w:pPr>
      <w:r>
        <w:t>ОБЕСПЕЧЕНИЯ КАРАНТИНА РАСТЕНИЙ НА ТАМОЖЕННОЙ ТЕРРИТОРИИ</w:t>
      </w:r>
    </w:p>
    <w:p w:rsidR="00661161" w:rsidRDefault="00661161">
      <w:pPr>
        <w:pStyle w:val="ConsPlusTitle"/>
        <w:jc w:val="center"/>
      </w:pPr>
      <w:r>
        <w:t>ЕВРАЗИЙСКОГО ЭКОНОМИЧЕСКОГО СОЮЗА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  <w:outlineLvl w:val="1"/>
      </w:pPr>
      <w:r>
        <w:t>I. Общие положения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1. Настоящий документ разработан в соответствии с пунктом 19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года).</w:t>
      </w:r>
    </w:p>
    <w:p w:rsidR="00661161" w:rsidRDefault="00661161">
      <w:pPr>
        <w:pStyle w:val="ConsPlusNormal"/>
        <w:ind w:firstLine="540"/>
        <w:jc w:val="both"/>
      </w:pPr>
      <w:r>
        <w:t>2. В настоящем документе используются понятия, которые означают следующее:</w:t>
      </w:r>
    </w:p>
    <w:p w:rsidR="00661161" w:rsidRDefault="00661161">
      <w:pPr>
        <w:pStyle w:val="ConsPlusNormal"/>
        <w:ind w:firstLine="540"/>
        <w:jc w:val="both"/>
      </w:pPr>
      <w:r>
        <w:t>"вредный организм" - любой вид, разновидность или биотип растений, животных или патогенных агентов, вредные для растений или растительных продуктов;</w:t>
      </w:r>
    </w:p>
    <w:p w:rsidR="00661161" w:rsidRDefault="00661161">
      <w:pPr>
        <w:pStyle w:val="ConsPlusNormal"/>
        <w:ind w:firstLine="540"/>
        <w:jc w:val="both"/>
      </w:pPr>
      <w:r>
        <w:t>"карантинное фитосанитарное обследование" - мероприятие, проводимое уполномоченным органом по карантину растений государства - члена Евразийского экономического союза в определенный ограниченный период времени для выявления карантинных объектов, присутствующих на данной территории, в данном месте производства или ином подкарантинном объекте;</w:t>
      </w:r>
    </w:p>
    <w:p w:rsidR="00661161" w:rsidRDefault="00661161">
      <w:pPr>
        <w:pStyle w:val="ConsPlusNormal"/>
        <w:ind w:firstLine="540"/>
        <w:jc w:val="both"/>
      </w:pPr>
      <w:r>
        <w:t>"очаг карантинного объекта" - выявленная изолированная популяция карантинного объекта или резкое значительное увеличение численности популяции акклиматизировавшегося карантинного объекта в данной зоне;</w:t>
      </w:r>
    </w:p>
    <w:p w:rsidR="00661161" w:rsidRDefault="00661161">
      <w:pPr>
        <w:pStyle w:val="ConsPlusNormal"/>
        <w:ind w:firstLine="540"/>
        <w:jc w:val="both"/>
      </w:pPr>
      <w:r>
        <w:t>"собственник (пользователь) подкарантинного объекта" - собственник подкарантинного объекта или иное лицо, уполномоченное на осуществление сделок и (или) иных действий от имени собственника подкарантинного объекта.</w:t>
      </w:r>
    </w:p>
    <w:p w:rsidR="00661161" w:rsidRDefault="00661161">
      <w:pPr>
        <w:pStyle w:val="ConsPlusNormal"/>
        <w:ind w:firstLine="540"/>
        <w:jc w:val="both"/>
      </w:pPr>
      <w:r>
        <w:t xml:space="preserve">3. Иные понятия, используемые в настоящем документе, применяются в значениях, установленных </w:t>
      </w:r>
      <w:r>
        <w:lastRenderedPageBreak/>
        <w:t>Договором о Евразийском экономическом союзе от 29 мая 2014 года, Таможенным кодексом Таможенного союза и Международной конвенцией по карантину и защите растений от 6 декабря 1951 года (далее - Конвенция).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  <w:outlineLvl w:val="1"/>
      </w:pPr>
      <w:r>
        <w:t>II. Карантинные фитосанитарные обследования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4. Подкарантинные объекты подлежат карантинным фитосанитарным обследованиям.</w:t>
      </w:r>
    </w:p>
    <w:p w:rsidR="00661161" w:rsidRDefault="00661161">
      <w:pPr>
        <w:pStyle w:val="ConsPlusNormal"/>
        <w:ind w:firstLine="540"/>
        <w:jc w:val="both"/>
      </w:pPr>
      <w:r>
        <w:t>5. Карантинные фитосанитарные обследования проводятся уполномоченным органом по карантину растений государства - члена Евразийского экономического союза (далее соответственно - уполномоченный орган, государство-член, Союз) в следующих целях:</w:t>
      </w:r>
    </w:p>
    <w:p w:rsidR="00661161" w:rsidRDefault="00661161">
      <w:pPr>
        <w:pStyle w:val="ConsPlusNormal"/>
        <w:ind w:firstLine="540"/>
        <w:jc w:val="both"/>
      </w:pPr>
      <w:r>
        <w:t>а) раннее выявление карантинных объектов;</w:t>
      </w:r>
    </w:p>
    <w:p w:rsidR="00661161" w:rsidRDefault="00661161">
      <w:pPr>
        <w:pStyle w:val="ConsPlusNormal"/>
        <w:ind w:firstLine="540"/>
        <w:jc w:val="both"/>
      </w:pPr>
      <w:r>
        <w:t>б) установление (уточнение) границ очага карантинных объектов;</w:t>
      </w:r>
    </w:p>
    <w:p w:rsidR="00661161" w:rsidRDefault="00661161">
      <w:pPr>
        <w:pStyle w:val="ConsPlusNormal"/>
        <w:ind w:firstLine="540"/>
        <w:jc w:val="both"/>
      </w:pPr>
      <w:r>
        <w:t>в) актуализация единого перечня карантинных объектов Союза (далее - единый перечень) 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(далее - единые карантинные фитосанитарные требования).</w:t>
      </w:r>
    </w:p>
    <w:p w:rsidR="00661161" w:rsidRDefault="00661161">
      <w:pPr>
        <w:pStyle w:val="ConsPlusNormal"/>
        <w:ind w:firstLine="540"/>
        <w:jc w:val="both"/>
      </w:pPr>
      <w:r>
        <w:t>6. Карантинные фитосанитарные обследования проводятся в соответствии с планом, утверждаемым уполномоченным органом.</w:t>
      </w:r>
    </w:p>
    <w:p w:rsidR="00661161" w:rsidRDefault="00661161">
      <w:pPr>
        <w:pStyle w:val="ConsPlusNormal"/>
        <w:ind w:firstLine="540"/>
        <w:jc w:val="both"/>
      </w:pPr>
      <w:r>
        <w:t>7. Планирование мероприятий по проведению карантинных фитосанитарных обследований подкарантинных объектов определяется:</w:t>
      </w:r>
    </w:p>
    <w:p w:rsidR="00661161" w:rsidRDefault="00661161">
      <w:pPr>
        <w:pStyle w:val="ConsPlusNormal"/>
        <w:ind w:firstLine="540"/>
        <w:jc w:val="both"/>
      </w:pPr>
      <w:r>
        <w:t>а) административно-территориальным делением государства-члена;</w:t>
      </w:r>
    </w:p>
    <w:p w:rsidR="00661161" w:rsidRDefault="00661161">
      <w:pPr>
        <w:pStyle w:val="ConsPlusNormal"/>
        <w:ind w:firstLine="540"/>
        <w:jc w:val="both"/>
      </w:pPr>
      <w:r>
        <w:t>б) биологией карантинного объекта и (или) вредного организма;</w:t>
      </w:r>
    </w:p>
    <w:p w:rsidR="00661161" w:rsidRDefault="00661161">
      <w:pPr>
        <w:pStyle w:val="ConsPlusNormal"/>
        <w:ind w:firstLine="540"/>
        <w:jc w:val="both"/>
      </w:pPr>
      <w:r>
        <w:t>в) распространением растений-хозяев (культивируемых и дикорастущих), поражаемых карантинными объектами;</w:t>
      </w:r>
    </w:p>
    <w:p w:rsidR="00661161" w:rsidRDefault="00661161">
      <w:pPr>
        <w:pStyle w:val="ConsPlusNormal"/>
        <w:ind w:firstLine="540"/>
        <w:jc w:val="both"/>
      </w:pPr>
      <w:r>
        <w:t>г) возможными путями проникновения и распространения карантинного объекта;</w:t>
      </w:r>
    </w:p>
    <w:p w:rsidR="00661161" w:rsidRDefault="00661161">
      <w:pPr>
        <w:pStyle w:val="ConsPlusNormal"/>
        <w:ind w:firstLine="540"/>
        <w:jc w:val="both"/>
      </w:pPr>
      <w:r>
        <w:t>д) местами хранения, производства, переработки, реализации и утилизации подкарантинной продукции;</w:t>
      </w:r>
    </w:p>
    <w:p w:rsidR="00661161" w:rsidRDefault="00661161">
      <w:pPr>
        <w:pStyle w:val="ConsPlusNormal"/>
        <w:ind w:firstLine="540"/>
        <w:jc w:val="both"/>
      </w:pPr>
      <w:r>
        <w:t>е) местами концентрации собранного урожая;</w:t>
      </w:r>
    </w:p>
    <w:p w:rsidR="00661161" w:rsidRDefault="00661161">
      <w:pPr>
        <w:pStyle w:val="ConsPlusNormal"/>
        <w:ind w:firstLine="540"/>
        <w:jc w:val="both"/>
      </w:pPr>
      <w:r>
        <w:t>ж) используемыми сортами культурных растений.</w:t>
      </w:r>
    </w:p>
    <w:p w:rsidR="00661161" w:rsidRDefault="00661161">
      <w:pPr>
        <w:pStyle w:val="ConsPlusNormal"/>
        <w:ind w:firstLine="540"/>
        <w:jc w:val="both"/>
      </w:pPr>
      <w:r>
        <w:t>8. При планировании и организации мероприятий по проведению карантинных фитосанитарных обследований особого внимания требуют:</w:t>
      </w:r>
    </w:p>
    <w:p w:rsidR="00661161" w:rsidRDefault="00661161">
      <w:pPr>
        <w:pStyle w:val="ConsPlusNormal"/>
        <w:ind w:firstLine="540"/>
        <w:jc w:val="both"/>
      </w:pPr>
      <w:r>
        <w:t>а) места и участки производства, предназначенные для выращивания семенного и посадочного материала;</w:t>
      </w:r>
    </w:p>
    <w:p w:rsidR="00661161" w:rsidRDefault="00661161">
      <w:pPr>
        <w:pStyle w:val="ConsPlusNormal"/>
        <w:ind w:firstLine="540"/>
        <w:jc w:val="both"/>
      </w:pPr>
      <w:r>
        <w:t>б) посевы и посадки, выполненные импортным семенным и посадочным материалом.</w:t>
      </w:r>
    </w:p>
    <w:p w:rsidR="00661161" w:rsidRDefault="00661161">
      <w:pPr>
        <w:pStyle w:val="ConsPlusNormal"/>
        <w:ind w:firstLine="540"/>
        <w:jc w:val="both"/>
      </w:pPr>
      <w:r>
        <w:t>9. Время проведения карантинных фитосанитарных обследований определяется:</w:t>
      </w:r>
    </w:p>
    <w:p w:rsidR="00661161" w:rsidRDefault="00661161">
      <w:pPr>
        <w:pStyle w:val="ConsPlusNormal"/>
        <w:ind w:firstLine="540"/>
        <w:jc w:val="both"/>
      </w:pPr>
      <w:r>
        <w:t>а) циклом развития карантинных объектов;</w:t>
      </w:r>
    </w:p>
    <w:p w:rsidR="00661161" w:rsidRDefault="00661161">
      <w:pPr>
        <w:pStyle w:val="ConsPlusNormal"/>
        <w:ind w:firstLine="540"/>
        <w:jc w:val="both"/>
      </w:pPr>
      <w:r>
        <w:t>б) фазами развития поражаемых карантинными объектами растений;</w:t>
      </w:r>
    </w:p>
    <w:p w:rsidR="00661161" w:rsidRDefault="00661161">
      <w:pPr>
        <w:pStyle w:val="ConsPlusNormal"/>
        <w:ind w:firstLine="540"/>
        <w:jc w:val="both"/>
      </w:pPr>
      <w:r>
        <w:t>в) временем проведения программ локализации и ликвидации очагов карантинных объектов.</w:t>
      </w:r>
    </w:p>
    <w:p w:rsidR="00661161" w:rsidRDefault="00661161">
      <w:pPr>
        <w:pStyle w:val="ConsPlusNormal"/>
        <w:ind w:firstLine="540"/>
        <w:jc w:val="both"/>
      </w:pPr>
      <w:r>
        <w:t>10. Карантинные фитосанитарные обследования проводятся в соответствии с методиками проведения карантинных фитосанитарных обследований.</w:t>
      </w:r>
    </w:p>
    <w:p w:rsidR="00661161" w:rsidRDefault="00661161">
      <w:pPr>
        <w:pStyle w:val="ConsPlusNormal"/>
        <w:ind w:firstLine="540"/>
        <w:jc w:val="both"/>
      </w:pPr>
      <w:r>
        <w:t>11. Результаты карантинных фитосанитарных обследований оформляются в соответствии с законодательством государств-членов и являются основанием для установления карантинного фитосанитарного состояния территорий государств-членов.</w:t>
      </w:r>
    </w:p>
    <w:p w:rsidR="00661161" w:rsidRDefault="00661161">
      <w:pPr>
        <w:pStyle w:val="ConsPlusNormal"/>
        <w:ind w:firstLine="540"/>
        <w:jc w:val="both"/>
      </w:pPr>
      <w:r>
        <w:t>12. Собственники (пользователи) подкарантинных объектов обязаны проводить обследование подкарантинных объектов на наличие карантинных объектов и в случае их выявления информировать об этом уполномоченный орган государства-члена, на территории которого находятся такие подкарантинные объекты.</w:t>
      </w:r>
    </w:p>
    <w:p w:rsidR="00661161" w:rsidRDefault="00661161">
      <w:pPr>
        <w:pStyle w:val="ConsPlusNormal"/>
        <w:ind w:firstLine="540"/>
        <w:jc w:val="both"/>
      </w:pPr>
      <w:r>
        <w:t>13. Мероприятия по выявлению карантинных объектов и борьбе с ними, а также по локализации и ликвидации их очагов осуществляются за счет средств, предусмотренных законодательством государств-членов.</w:t>
      </w:r>
    </w:p>
    <w:p w:rsidR="00661161" w:rsidRDefault="00661161">
      <w:pPr>
        <w:pStyle w:val="ConsPlusNormal"/>
        <w:ind w:firstLine="540"/>
        <w:jc w:val="both"/>
      </w:pPr>
      <w:r>
        <w:t>14. Уполномоченные органы ежегодно обмениваются информацией о карантинном фитосанитарном состоянии территорий своих государств, а также представляют указанную информацию в Евразийскую экономическую комиссию для опубликования на официальном сайте Союза в информационно-телекоммуникационной сети "Интернет".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  <w:outlineLvl w:val="1"/>
      </w:pPr>
      <w:r>
        <w:t>III. Обеззараживание подкарантинной продукции</w:t>
      </w:r>
    </w:p>
    <w:p w:rsidR="00661161" w:rsidRDefault="00661161">
      <w:pPr>
        <w:pStyle w:val="ConsPlusNormal"/>
        <w:jc w:val="center"/>
      </w:pPr>
      <w:r>
        <w:t>и подкарантинных объектов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15. Целями проведения работ по обеззараживанию подкарантинной продукции и подкарантинных объектов (далее - обеззараживание) на территориях государств-членов являются:</w:t>
      </w:r>
    </w:p>
    <w:p w:rsidR="00661161" w:rsidRDefault="00661161">
      <w:pPr>
        <w:pStyle w:val="ConsPlusNormal"/>
        <w:ind w:firstLine="540"/>
        <w:jc w:val="both"/>
      </w:pPr>
      <w:r>
        <w:t>а) обеспечение карантинной фитосанитарной безопасности таможенной территории Союза;</w:t>
      </w:r>
    </w:p>
    <w:p w:rsidR="00661161" w:rsidRDefault="00661161">
      <w:pPr>
        <w:pStyle w:val="ConsPlusNormal"/>
        <w:ind w:firstLine="540"/>
        <w:jc w:val="both"/>
      </w:pPr>
      <w:r>
        <w:t>б) предотвращение интродукции и распространения карантинных объектов на территориях государств-членов;</w:t>
      </w:r>
    </w:p>
    <w:p w:rsidR="00661161" w:rsidRDefault="00661161">
      <w:pPr>
        <w:pStyle w:val="ConsPlusNormal"/>
        <w:ind w:firstLine="540"/>
        <w:jc w:val="both"/>
      </w:pPr>
      <w:r>
        <w:t>в) выполнение требований Конвенции, требований стран-импортеров при экспорте подкарантинной продукции с таможенной территории Союза и международных договоров государств-членов в области карантина растений;</w:t>
      </w:r>
    </w:p>
    <w:p w:rsidR="00661161" w:rsidRDefault="00661161">
      <w:pPr>
        <w:pStyle w:val="ConsPlusNormal"/>
        <w:ind w:firstLine="540"/>
        <w:jc w:val="both"/>
      </w:pPr>
      <w:r>
        <w:t>г) минимизация угроз здоровью людей и сохранение окружающей среды при проведении обеззараживания.</w:t>
      </w:r>
    </w:p>
    <w:p w:rsidR="00661161" w:rsidRDefault="00661161">
      <w:pPr>
        <w:pStyle w:val="ConsPlusNormal"/>
        <w:ind w:firstLine="540"/>
        <w:jc w:val="both"/>
      </w:pPr>
      <w:r>
        <w:t>16. Обеззараживание проводится в соответствии с требованиями законодательства государства-члена с целью уничтожения, удаления, стерилизации (лишения репродуктивной способности) карантинных объектов или лишения их жизнеспособности химическими, физическими, биологическими, механическими, термическими или другими методами.</w:t>
      </w:r>
    </w:p>
    <w:p w:rsidR="00661161" w:rsidRDefault="00661161">
      <w:pPr>
        <w:pStyle w:val="ConsPlusNormal"/>
        <w:ind w:firstLine="540"/>
        <w:jc w:val="both"/>
      </w:pPr>
      <w:r>
        <w:t>17. Обеззараживание проводится организациями, имеющими право на проведение обеззараживания в соответствии с законодательством государства-члена, на территории которого проводится обеззараживание.</w:t>
      </w:r>
    </w:p>
    <w:p w:rsidR="00661161" w:rsidRDefault="00661161">
      <w:pPr>
        <w:pStyle w:val="ConsPlusNormal"/>
        <w:ind w:firstLine="540"/>
        <w:jc w:val="both"/>
      </w:pPr>
      <w:r>
        <w:t>18. Уполномоченный орган осуществляет контроль за деятельностью организаций, допущенных к проведению работ по обеззараживанию.</w:t>
      </w:r>
    </w:p>
    <w:p w:rsidR="00661161" w:rsidRDefault="00661161">
      <w:pPr>
        <w:pStyle w:val="ConsPlusNormal"/>
        <w:ind w:firstLine="540"/>
        <w:jc w:val="both"/>
      </w:pPr>
      <w:r>
        <w:t>19. В государствах-членах ведется учет организаций, допущенных к проведению работ по обеззараживанию.</w:t>
      </w:r>
    </w:p>
    <w:p w:rsidR="00661161" w:rsidRDefault="00661161">
      <w:pPr>
        <w:pStyle w:val="ConsPlusNormal"/>
        <w:ind w:firstLine="540"/>
        <w:jc w:val="both"/>
      </w:pPr>
      <w:r>
        <w:t>20. В случае выявления карантинных объектов в подкарантинных объектах такие подкарантинные объекты подлежат обеззараживанию в соответствии с законодательством государств-членов.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  <w:outlineLvl w:val="1"/>
      </w:pPr>
      <w:r>
        <w:t>IV. Фитосанитарная сертификация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21. Система фитосанитарной сертификации государства-члена формируется в соответствии с законодательством этого государства.</w:t>
      </w:r>
    </w:p>
    <w:p w:rsidR="00661161" w:rsidRDefault="00661161">
      <w:pPr>
        <w:pStyle w:val="ConsPlusNormal"/>
        <w:ind w:firstLine="540"/>
        <w:jc w:val="both"/>
      </w:pPr>
      <w:r>
        <w:t>22. Уполномоченный орган экспортирующего государства-члена должен обладать исключительными полномочиями по созданию и обеспечению функционирования системы фитосанитарной сертификации, выдаче фитосанитарных сертификатов, а также иметь систему управления, обеспечивающую выполнение требований законодательства своего государства.</w:t>
      </w:r>
    </w:p>
    <w:p w:rsidR="00661161" w:rsidRDefault="00661161">
      <w:pPr>
        <w:pStyle w:val="ConsPlusNormal"/>
        <w:ind w:firstLine="540"/>
        <w:jc w:val="both"/>
      </w:pPr>
      <w:r>
        <w:t>23. Уполномоченный орган должен обеспечивать функционирование системы фитосанитарной сертификации с целью подтверждения соответствия подкарантинной продукции фитосанитарным требованиям стран-импортеров, а при перемещении подкарантинной продукции с территории одного государства-члена на территорию другого государства-члена - единым карантинным фитосанитарным требованиям.</w:t>
      </w:r>
    </w:p>
    <w:p w:rsidR="00661161" w:rsidRDefault="00661161">
      <w:pPr>
        <w:pStyle w:val="ConsPlusNormal"/>
        <w:ind w:firstLine="540"/>
        <w:jc w:val="both"/>
      </w:pPr>
      <w:r>
        <w:t>24. Уполномоченный орган выдает фитосанитарные сертификаты на вывозимую или реэкспортируемую и перемещаемую с территории одного государства-члена на территорию другого государства-члена подкарантинную продукцию, которые служат подтверждением соответствия этой продукции фитосанитарным требованиям страны-импортера или единым карантинным фитосанитарным требованиям.</w:t>
      </w:r>
    </w:p>
    <w:p w:rsidR="00661161" w:rsidRDefault="00661161">
      <w:pPr>
        <w:pStyle w:val="ConsPlusNormal"/>
        <w:ind w:firstLine="540"/>
        <w:jc w:val="both"/>
      </w:pPr>
      <w:r>
        <w:t>25. Сотрудники уполномоченного органа должны обладать навыками и технической квалификацией для выполнения функций по оформлению и выдаче фитосанитарных сертификатов. Сотрудникам уполномоченного органа экспортирующего государства-члена должна быть доступна официальная информация о фитосанитарных требованиях страны-импортера. Сотрудники уполномоченного органа не должны иметь личной заинтересованности в результатах фитосанитарной сертификации.</w:t>
      </w:r>
    </w:p>
    <w:p w:rsidR="00661161" w:rsidRDefault="00661161">
      <w:pPr>
        <w:pStyle w:val="ConsPlusNormal"/>
        <w:ind w:firstLine="540"/>
        <w:jc w:val="both"/>
      </w:pPr>
      <w:r>
        <w:t>26. Уполномоченный орган экспортирующего государства-члена несет обязательства по созданию и поддержанию системы ведения и учета документации по всем процедурам фитосанитарной сертификации. У уполномоченного органа должны быть в наличии руководства и инструкции по всем указанным процедурам, а также он должен обеспечить ведение учета всех действий, предшествовавших выдаче фитосанитарных сертификатов.</w:t>
      </w:r>
    </w:p>
    <w:p w:rsidR="00661161" w:rsidRDefault="00661161">
      <w:pPr>
        <w:pStyle w:val="ConsPlusNormal"/>
        <w:ind w:firstLine="540"/>
        <w:jc w:val="both"/>
      </w:pPr>
      <w:r>
        <w:t>27. Уполномоченные органы информируют друг друга о случаях выявления нарушений при взаимных поставках подкарантинной продукции, а также при экспортно-импортных операциях с третьими странами.</w:t>
      </w:r>
    </w:p>
    <w:p w:rsidR="00661161" w:rsidRDefault="00661161">
      <w:pPr>
        <w:pStyle w:val="ConsPlusNormal"/>
        <w:ind w:firstLine="540"/>
        <w:jc w:val="both"/>
      </w:pPr>
      <w:r>
        <w:t>28. Система управления уполномоченного органа должна позволять:</w:t>
      </w:r>
    </w:p>
    <w:p w:rsidR="00661161" w:rsidRDefault="00661161">
      <w:pPr>
        <w:pStyle w:val="ConsPlusNormal"/>
        <w:ind w:firstLine="540"/>
        <w:jc w:val="both"/>
      </w:pPr>
      <w:r>
        <w:t xml:space="preserve">а) определять сотрудника или структурное подразделение, ответственные за функционирование </w:t>
      </w:r>
      <w:r>
        <w:lastRenderedPageBreak/>
        <w:t>системы фитосанитарной сертификации;</w:t>
      </w:r>
    </w:p>
    <w:p w:rsidR="00661161" w:rsidRDefault="00661161">
      <w:pPr>
        <w:pStyle w:val="ConsPlusNormal"/>
        <w:ind w:firstLine="540"/>
        <w:jc w:val="both"/>
      </w:pPr>
      <w:r>
        <w:t>б) определять служебные обязанности сотрудников уполномоченного органа, ответственных за фитосанитарную сертификацию;</w:t>
      </w:r>
    </w:p>
    <w:p w:rsidR="00661161" w:rsidRDefault="00661161">
      <w:pPr>
        <w:pStyle w:val="ConsPlusNormal"/>
        <w:ind w:firstLine="540"/>
        <w:jc w:val="both"/>
      </w:pPr>
      <w:r>
        <w:t>в) определять каналы получения сотрудниками, ответственными за фитосанитарную сертификацию, соответствующей информации;</w:t>
      </w:r>
    </w:p>
    <w:p w:rsidR="00661161" w:rsidRDefault="00661161">
      <w:pPr>
        <w:pStyle w:val="ConsPlusNormal"/>
        <w:ind w:firstLine="540"/>
        <w:jc w:val="both"/>
      </w:pPr>
      <w:r>
        <w:t>г) нанимать и (или) наделять сотрудников уполномоченного органа, обладающих соответствующей квалификацией и навыками, полномочиями, необходимыми для функционирования системы фитосанитарной сертификации;</w:t>
      </w:r>
    </w:p>
    <w:p w:rsidR="00661161" w:rsidRDefault="00661161">
      <w:pPr>
        <w:pStyle w:val="ConsPlusNormal"/>
        <w:ind w:firstLine="540"/>
        <w:jc w:val="both"/>
      </w:pPr>
      <w:r>
        <w:t>д) обеспечивать проведение на систематической основе тренингов по вопросам совершенствования функционирования системы фитосанитарной сертификации.</w:t>
      </w:r>
    </w:p>
    <w:p w:rsidR="00661161" w:rsidRDefault="00661161">
      <w:pPr>
        <w:pStyle w:val="ConsPlusNormal"/>
        <w:ind w:firstLine="540"/>
        <w:jc w:val="both"/>
      </w:pPr>
      <w:r>
        <w:t>29. В целях обеспечения функционирования системы фитосанитарной сертификации уполномоченный орган должен осуществлять следующие функции:</w:t>
      </w:r>
    </w:p>
    <w:p w:rsidR="00661161" w:rsidRDefault="00661161">
      <w:pPr>
        <w:pStyle w:val="ConsPlusNormal"/>
        <w:ind w:firstLine="540"/>
        <w:jc w:val="both"/>
      </w:pPr>
      <w:r>
        <w:t>а) обработка, хранение и актуализация информации о фитосанитарных требованиях стран-импортеров в целях осуществления фитосанитарной сертификации и доведение соответствующей информации до сотрудников уполномоченного органа;</w:t>
      </w:r>
    </w:p>
    <w:p w:rsidR="00661161" w:rsidRDefault="00661161">
      <w:pPr>
        <w:pStyle w:val="ConsPlusNormal"/>
        <w:ind w:firstLine="540"/>
        <w:jc w:val="both"/>
      </w:pPr>
      <w:r>
        <w:t>б) выполнение досмотра, отбора образцов и анализа подкарантинной продукции в целях, связанных с фитосанитарной сертификацией;</w:t>
      </w:r>
    </w:p>
    <w:p w:rsidR="00661161" w:rsidRDefault="00661161">
      <w:pPr>
        <w:pStyle w:val="ConsPlusNormal"/>
        <w:ind w:firstLine="540"/>
        <w:jc w:val="both"/>
      </w:pPr>
      <w:r>
        <w:t>в) выявление и идентификация карантинных объектов и регулируемых некарантинных вредных организмов;</w:t>
      </w:r>
    </w:p>
    <w:p w:rsidR="00661161" w:rsidRDefault="00661161">
      <w:pPr>
        <w:pStyle w:val="ConsPlusNormal"/>
        <w:ind w:firstLine="540"/>
        <w:jc w:val="both"/>
      </w:pPr>
      <w:r>
        <w:t>г) проведение обследований и мониторинга, а также осуществление контроля в целях подтверждения соответствия подкарантинной продукции, указанной в фитосанитарных сертификатах, фитосанитарным требованиям стран-импортеров;</w:t>
      </w:r>
    </w:p>
    <w:p w:rsidR="00661161" w:rsidRDefault="00661161">
      <w:pPr>
        <w:pStyle w:val="ConsPlusNormal"/>
        <w:ind w:firstLine="540"/>
        <w:jc w:val="both"/>
      </w:pPr>
      <w:r>
        <w:t>д) оформление и выдача фитосанитарных сертификатов;</w:t>
      </w:r>
    </w:p>
    <w:p w:rsidR="00661161" w:rsidRDefault="00661161">
      <w:pPr>
        <w:pStyle w:val="ConsPlusNormal"/>
        <w:ind w:firstLine="540"/>
        <w:jc w:val="both"/>
      </w:pPr>
      <w:r>
        <w:t>е) проверка применения и правильности проведения процедур фитосанитарной сертификации;</w:t>
      </w:r>
    </w:p>
    <w:p w:rsidR="00661161" w:rsidRDefault="00661161">
      <w:pPr>
        <w:pStyle w:val="ConsPlusNormal"/>
        <w:ind w:firstLine="540"/>
        <w:jc w:val="both"/>
      </w:pPr>
      <w:r>
        <w:t>ж) изучение нотификаций о несоответствии и применение корректирующих мер (при необходимости);</w:t>
      </w:r>
    </w:p>
    <w:p w:rsidR="00661161" w:rsidRDefault="00661161">
      <w:pPr>
        <w:pStyle w:val="ConsPlusNormal"/>
        <w:ind w:firstLine="540"/>
        <w:jc w:val="both"/>
      </w:pPr>
      <w:r>
        <w:t>з) хранение копий выданных фитосанитарных сертификатов и иной документации;</w:t>
      </w:r>
    </w:p>
    <w:p w:rsidR="00661161" w:rsidRDefault="00661161">
      <w:pPr>
        <w:pStyle w:val="ConsPlusNormal"/>
        <w:ind w:firstLine="540"/>
        <w:jc w:val="both"/>
      </w:pPr>
      <w:r>
        <w:t>и) анализ эффективности систем фитосанитарной сертификации;</w:t>
      </w:r>
    </w:p>
    <w:p w:rsidR="00661161" w:rsidRDefault="00661161">
      <w:pPr>
        <w:pStyle w:val="ConsPlusNormal"/>
        <w:ind w:firstLine="540"/>
        <w:jc w:val="both"/>
      </w:pPr>
      <w:r>
        <w:t>к) обучение сотрудников уполномоченного органа;</w:t>
      </w:r>
    </w:p>
    <w:p w:rsidR="00661161" w:rsidRDefault="00661161">
      <w:pPr>
        <w:pStyle w:val="ConsPlusNormal"/>
        <w:ind w:firstLine="540"/>
        <w:jc w:val="both"/>
      </w:pPr>
      <w:r>
        <w:t>л) обеспечение посредством соответствующих процедур фитосанитарной безопасности подкарантинной продукции после проведения фитосанитарной сертификации до момента ее экспорта.</w:t>
      </w:r>
    </w:p>
    <w:p w:rsidR="00661161" w:rsidRDefault="00661161">
      <w:pPr>
        <w:pStyle w:val="ConsPlusNormal"/>
        <w:ind w:firstLine="540"/>
        <w:jc w:val="both"/>
      </w:pPr>
      <w:r>
        <w:t>30. Выполнение определенных функций в целях осуществления процедур фитосанитарной сертификации (за исключением функций по оформлению и выдаче фитосанитарных сертификатов) может возлагаться на организации, подведомственные уполномоченному органу.</w:t>
      </w:r>
    </w:p>
    <w:p w:rsidR="00661161" w:rsidRDefault="00661161">
      <w:pPr>
        <w:pStyle w:val="ConsPlusNormal"/>
        <w:ind w:firstLine="540"/>
        <w:jc w:val="both"/>
      </w:pPr>
      <w:r>
        <w:t>31. Фитосанитарный сертификат выдается в соответствии с фитосанитарными требованиями стран-импортеров.</w:t>
      </w:r>
    </w:p>
    <w:p w:rsidR="00661161" w:rsidRDefault="00661161">
      <w:pPr>
        <w:pStyle w:val="ConsPlusNormal"/>
        <w:ind w:firstLine="540"/>
        <w:jc w:val="both"/>
      </w:pPr>
      <w:r>
        <w:t>32. Уполномоченный орган экспортирующего государства-члена должен располагать официальной актуальной информацией о фитосанитарных требованиях стран-импортеров, которая предоставляется в порядке, установленном Конвенцией.</w:t>
      </w:r>
    </w:p>
    <w:p w:rsidR="00661161" w:rsidRDefault="00661161">
      <w:pPr>
        <w:pStyle w:val="ConsPlusNormal"/>
        <w:ind w:firstLine="540"/>
        <w:jc w:val="both"/>
      </w:pPr>
      <w:r>
        <w:t>33. Уполномоченный орган должен быть обеспечен оборудованием, техническими средствами, материалами и инструментарием для проведения процедур фитосанитарной сертификации.</w:t>
      </w:r>
    </w:p>
    <w:p w:rsidR="00661161" w:rsidRDefault="00661161">
      <w:pPr>
        <w:pStyle w:val="ConsPlusNormal"/>
        <w:ind w:firstLine="540"/>
        <w:jc w:val="both"/>
      </w:pPr>
      <w:r>
        <w:t>34. Уполномоченный орган должен иметь систему документирования проводимых процедур фитосанитарной сертификации и ведения учета данных (включая хранение и поиск документации, относящейся к процедурам фитосанитарной сертификации). Эта система должна позволять отслеживать фитосанитарные сертификаты.</w:t>
      </w:r>
    </w:p>
    <w:p w:rsidR="00661161" w:rsidRDefault="00661161">
      <w:pPr>
        <w:pStyle w:val="ConsPlusNormal"/>
        <w:ind w:firstLine="540"/>
        <w:jc w:val="both"/>
      </w:pPr>
      <w:r>
        <w:t>35. У уполномоченного органа должны быть в наличии руководства и инструкции по всем процедурам фитосанитарной сертификации, включая:</w:t>
      </w:r>
    </w:p>
    <w:p w:rsidR="00661161" w:rsidRDefault="00661161">
      <w:pPr>
        <w:pStyle w:val="ConsPlusNormal"/>
        <w:ind w:firstLine="540"/>
        <w:jc w:val="both"/>
      </w:pPr>
      <w:r>
        <w:t>а) совершение конкретных действий, связанных с фитосанитарной сертификацией, в соответствии с актами Евразийской экономической комиссии, входящими в право Союза, и международным правом в области карантина растений;</w:t>
      </w:r>
    </w:p>
    <w:p w:rsidR="00661161" w:rsidRDefault="00661161">
      <w:pPr>
        <w:pStyle w:val="ConsPlusNormal"/>
        <w:ind w:firstLine="540"/>
        <w:jc w:val="both"/>
      </w:pPr>
      <w:r>
        <w:t>б) изучение нотификаций о несоответствии, полученных от национальной организации по карантину и защите растений страны-импортера, в том числе представление по запросу указанной организации отчета о результатах такого расследования;</w:t>
      </w:r>
    </w:p>
    <w:p w:rsidR="00661161" w:rsidRDefault="00661161">
      <w:pPr>
        <w:pStyle w:val="ConsPlusNormal"/>
        <w:ind w:firstLine="540"/>
        <w:jc w:val="both"/>
      </w:pPr>
      <w:r>
        <w:t>в) расследование случаев представления недействительных или поддельных фитосанитарных сертификатов.</w:t>
      </w:r>
    </w:p>
    <w:p w:rsidR="00661161" w:rsidRDefault="00661161">
      <w:pPr>
        <w:pStyle w:val="ConsPlusNormal"/>
        <w:ind w:firstLine="540"/>
        <w:jc w:val="both"/>
      </w:pPr>
      <w:r>
        <w:t xml:space="preserve">36. Уполномоченный орган должен обеспечивать хранение данных, касающихся всех процедур, связанных с фитосанитарной сертификацией. Копии всех фитосанитарных сертификатов должны храниться в уполномоченном органе для подтверждения их действительности и их отслеживания в течение </w:t>
      </w:r>
      <w:r>
        <w:lastRenderedPageBreak/>
        <w:t>установленного периода времени, но не менее 1 года.</w:t>
      </w:r>
    </w:p>
    <w:p w:rsidR="00661161" w:rsidRDefault="00661161">
      <w:pPr>
        <w:pStyle w:val="ConsPlusNormal"/>
        <w:ind w:firstLine="540"/>
        <w:jc w:val="both"/>
      </w:pPr>
      <w:r>
        <w:t>37. Уполномоченные органы обеспечивают единообразие систем документирования процедур, связанных с фитосанитарной сертификацией, и используют защищенные системы обработки, хранения и поиска данных.</w:t>
      </w:r>
    </w:p>
    <w:p w:rsidR="00661161" w:rsidRDefault="00661161">
      <w:pPr>
        <w:pStyle w:val="ConsPlusNormal"/>
        <w:ind w:firstLine="540"/>
        <w:jc w:val="both"/>
      </w:pPr>
      <w:r>
        <w:t>38. Направление официальных сообщений осуществляется в адрес контактного лица уполномоченного органа, определенного в соответствии с Конвенцией, и указанным контактным лицом в адрес других лиц. Уполномоченный орган может назначить других контактных лиц, ответственных за конкретные вопросы и (или) мероприятия, связанные с фитосанитарной сертификацией (например, по нотификациям о несоответствии).</w:t>
      </w:r>
    </w:p>
    <w:p w:rsidR="00661161" w:rsidRDefault="00661161">
      <w:pPr>
        <w:pStyle w:val="ConsPlusNormal"/>
        <w:ind w:firstLine="540"/>
        <w:jc w:val="both"/>
      </w:pPr>
      <w:r>
        <w:t>39. Уполномоченный орган импортирующего государства-члена должен представлять в национальную организацию по карантину и защите растений страны-экспортера информацию о фитосанитарных требованиях своего государства в четкой и ясной форме (через официальный контактный адрес национальной организации по карантину и защите растений страны-экспортера). Указанная информация также может распространяться через региональные организации по карантину и защите растений или публиковаться на международном фитосанитарном портале в информационно-телекоммуникационной сети "Интернет" на одном из официальных языков Продовольственной и сельскохозяйственной организации Объединенных Наций (предпочтительно на английском или русском языке).</w:t>
      </w:r>
    </w:p>
    <w:p w:rsidR="00661161" w:rsidRDefault="00661161">
      <w:pPr>
        <w:pStyle w:val="ConsPlusNormal"/>
        <w:ind w:firstLine="540"/>
        <w:jc w:val="both"/>
      </w:pPr>
      <w:r>
        <w:t>40. Уполномоченный орган экспортирующего государства-члена должен поддерживать связь с определенным в соответствии с Конвенцией контактным лицом страны-импортера для уточнения и подтверждения фитосанитарных требований этой страны.</w:t>
      </w:r>
    </w:p>
    <w:p w:rsidR="00661161" w:rsidRDefault="00661161">
      <w:pPr>
        <w:pStyle w:val="ConsPlusNormal"/>
        <w:ind w:firstLine="540"/>
        <w:jc w:val="both"/>
      </w:pPr>
      <w:r>
        <w:t>41. Если после завершения фитосанитарной сертификации уполномоченному органу экспортирующего государства-члена становится известно, что экспортируемый груз не соответствует фитосанитарным требованиям страны-импортера, уполномоченный орган должен в кратчайшие сроки уведомить об этом контактное лицо национальной организации по карантину и защите растений страны-импортера, определенное в соответствии с Конвенцией, или другое назначенное национальной организацией по карантину и защите растений страны-импортера контактное лицо, ответственное за конкретные вопросы и (или) мероприятия, связанные с применением фитосанитарных мер.</w:t>
      </w:r>
    </w:p>
    <w:p w:rsidR="00661161" w:rsidRDefault="00661161">
      <w:pPr>
        <w:pStyle w:val="ConsPlusNormal"/>
        <w:ind w:firstLine="540"/>
        <w:jc w:val="both"/>
      </w:pPr>
      <w:r>
        <w:t>42. При выявлении несоответствия (нарушения) при импорте подкарантинной продукции уполномоченный орган импортирующего государства-члена направляет нотификации национальной организации по карантину и защите растений страны-экспортера в порядке, установленном законодательством импортирующего государства-члена и международным правом в области карантина растений.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center"/>
        <w:outlineLvl w:val="1"/>
      </w:pPr>
      <w:r>
        <w:t>V. Формирование единого перечня и регулирование карантинных</w:t>
      </w:r>
    </w:p>
    <w:p w:rsidR="00661161" w:rsidRDefault="00661161">
      <w:pPr>
        <w:pStyle w:val="ConsPlusNormal"/>
        <w:jc w:val="center"/>
      </w:pPr>
      <w:r>
        <w:t>объектов на территориях государств-членов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ind w:firstLine="540"/>
        <w:jc w:val="both"/>
      </w:pPr>
      <w:r>
        <w:t>43. Единый перечень формируется на основании предложений уполномоченных органов.</w:t>
      </w:r>
    </w:p>
    <w:p w:rsidR="00661161" w:rsidRDefault="00661161">
      <w:pPr>
        <w:pStyle w:val="ConsPlusNormal"/>
        <w:ind w:firstLine="540"/>
        <w:jc w:val="both"/>
      </w:pPr>
      <w:r>
        <w:t>44. Основанием для включения вредного организма в единый перечень являются результаты анализа фитосанитарного риска.</w:t>
      </w:r>
    </w:p>
    <w:p w:rsidR="00661161" w:rsidRDefault="00661161">
      <w:pPr>
        <w:pStyle w:val="ConsPlusNormal"/>
        <w:ind w:firstLine="540"/>
        <w:jc w:val="both"/>
      </w:pPr>
      <w:r>
        <w:t>45. Вредный организм включается в единый перечень, в случае если по результатам анализа фитосанитарного риска, проведенного уполномоченным органом, он получает статус карантинного объекта для территории (или ее части) одного из государств-членов.</w:t>
      </w:r>
    </w:p>
    <w:p w:rsidR="00661161" w:rsidRDefault="00661161">
      <w:pPr>
        <w:pStyle w:val="ConsPlusNormal"/>
        <w:ind w:firstLine="540"/>
        <w:jc w:val="both"/>
      </w:pPr>
      <w:r>
        <w:t>46. Разработка и применение комплекса мер по борьбе с карантинными объектами, включенными в единый перечень, относятся к компетенции уполномоченного органа.</w:t>
      </w:r>
    </w:p>
    <w:p w:rsidR="00661161" w:rsidRDefault="00661161">
      <w:pPr>
        <w:pStyle w:val="ConsPlusNormal"/>
        <w:ind w:firstLine="540"/>
        <w:jc w:val="both"/>
      </w:pPr>
      <w:r>
        <w:t>47. В случае выявления карантинного объекта, включенного в единый перечень, на сопредельных территориях государств-членов уполномоченные органы этих государств-членов принимают совместные действия по организации комплекса мер по его регулированию.</w:t>
      </w:r>
    </w:p>
    <w:p w:rsidR="00661161" w:rsidRDefault="00661161">
      <w:pPr>
        <w:pStyle w:val="ConsPlusNormal"/>
        <w:ind w:firstLine="540"/>
        <w:jc w:val="both"/>
      </w:pPr>
      <w:r>
        <w:t>48. Уполномоченный орган, который выявил на территории своего государства ранее отсутствующий карантинный объект, включенный в единый перечень, информирует об этом и о принимаемых мерах уполномоченные органы других государств-членов.</w:t>
      </w:r>
    </w:p>
    <w:p w:rsidR="00661161" w:rsidRDefault="00661161">
      <w:pPr>
        <w:pStyle w:val="ConsPlusNormal"/>
        <w:ind w:firstLine="540"/>
        <w:jc w:val="both"/>
      </w:pPr>
      <w:r>
        <w:t>49. Информация о карантинном фитосанитарном состоянии территорий государств-членов размещается на официальных сайтах уполномоченных органов, а также на официальном сайте Союза в информационно-телекоммуникационной сети "Интернет".</w:t>
      </w: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jc w:val="both"/>
      </w:pPr>
    </w:p>
    <w:p w:rsidR="00661161" w:rsidRDefault="00661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116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DD" w:rsidRDefault="007F28DD">
      <w:pPr>
        <w:spacing w:after="0" w:line="240" w:lineRule="auto"/>
      </w:pPr>
      <w:r>
        <w:separator/>
      </w:r>
    </w:p>
  </w:endnote>
  <w:endnote w:type="continuationSeparator" w:id="0">
    <w:p w:rsidR="007F28DD" w:rsidRDefault="007F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61" w:rsidRDefault="00661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611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E1C37"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 w:rsidR="00BE1C37">
              <w:rPr>
                <w:noProof/>
              </w:rPr>
              <w:t>6</w:t>
            </w:r>
          </w:fldSimple>
        </w:p>
      </w:tc>
    </w:tr>
  </w:tbl>
  <w:p w:rsidR="00661161" w:rsidRDefault="006611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DD" w:rsidRDefault="007F28DD">
      <w:pPr>
        <w:spacing w:after="0" w:line="240" w:lineRule="auto"/>
      </w:pPr>
      <w:r>
        <w:separator/>
      </w:r>
    </w:p>
  </w:footnote>
  <w:footnote w:type="continuationSeparator" w:id="0">
    <w:p w:rsidR="007F28DD" w:rsidRDefault="007F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611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Совета Евразийской экономической комиссии от 30.11.2016 N 159</w:t>
          </w:r>
          <w:r>
            <w:rPr>
              <w:sz w:val="16"/>
              <w:szCs w:val="16"/>
            </w:rPr>
            <w:br/>
            <w:t>"Об утверждении Единых правил и норм обеспечения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jc w:val="center"/>
            <w:rPr>
              <w:sz w:val="24"/>
              <w:szCs w:val="24"/>
            </w:rPr>
          </w:pPr>
        </w:p>
        <w:p w:rsidR="00661161" w:rsidRDefault="006611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1161" w:rsidRDefault="006611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14.03.2017</w:t>
          </w:r>
        </w:p>
      </w:tc>
    </w:tr>
  </w:tbl>
  <w:p w:rsidR="00661161" w:rsidRDefault="00661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1161" w:rsidRDefault="006611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11DC"/>
    <w:rsid w:val="000130A6"/>
    <w:rsid w:val="00661161"/>
    <w:rsid w:val="007F28DD"/>
    <w:rsid w:val="00BE1C37"/>
    <w:rsid w:val="00F4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15783</Characters>
  <Application>Microsoft Office Word</Application>
  <DocSecurity>2</DocSecurity>
  <Lines>131</Lines>
  <Paragraphs>37</Paragraphs>
  <ScaleCrop>false</ScaleCrop>
  <Company>КонсультантПлюс Версия 4016.00.30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159"Об утверждении Единых правил и норм обеспечения карантина растений на таможенной территории Евразийского экономического союза"</dc:title>
  <dc:creator>user</dc:creator>
  <cp:lastModifiedBy>user</cp:lastModifiedBy>
  <cp:revision>2</cp:revision>
  <dcterms:created xsi:type="dcterms:W3CDTF">2017-03-14T13:12:00Z</dcterms:created>
  <dcterms:modified xsi:type="dcterms:W3CDTF">2017-03-14T13:12:00Z</dcterms:modified>
</cp:coreProperties>
</file>